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3"/>
          <w:szCs w:val="43"/>
        </w:rPr>
        <w:t>—</w:t>
      </w: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3"/>
          <w:szCs w:val="43"/>
        </w:rPr>
        <w:t>人本集团</w:t>
      </w: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-45"/>
          <w:sz w:val="43"/>
          <w:szCs w:val="43"/>
        </w:rPr>
        <w:t> </w:t>
      </w: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3"/>
          <w:szCs w:val="43"/>
        </w:rPr>
        <w:t>2024届招聘简章</w:t>
      </w: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3"/>
          <w:szCs w:val="43"/>
        </w:rPr>
        <w:t>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i w:val="0"/>
          <w:iCs w:val="0"/>
          <w:caps w:val="0"/>
          <w:color w:val="000000"/>
          <w:spacing w:val="0"/>
          <w:sz w:val="28"/>
          <w:szCs w:val="28"/>
        </w:rPr>
        <w:t>一、人本集团有限公司简介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人员规模：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员工人数超过 12000 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产业布局：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人本集团主营业务板块包括轴承制造、商业超市、机电贸易等系列业务，其中商业超市拥有十足、温州之上、人本超市、本村生鲜等品牌，十足集团有限公司创立于 2001 年，主要分布在浙江省、江苏省两地，目前公司已拥有子公司 21家，连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-15"/>
          <w:sz w:val="20"/>
          <w:szCs w:val="20"/>
        </w:rPr>
        <w:t>锁便利店 3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600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-15"/>
          <w:sz w:val="20"/>
          <w:szCs w:val="20"/>
        </w:rPr>
        <w:t> 余家，固定资产22亿，公司始终坚持“以人为本”的经营理念，把“便民、利民”作为顾客的服务宗旨。公司拥有庞大的门店网络和信息技术资源优势，采用商品+服务经营策略，将门店打造为多功能便民服务平台， 在全球零售业加速变革的背景下，“小而美”的便利店将乘势而上，蓬勃发展。公司坚持快速发展之道，在做强的基础上，进一步做大规模，目前已实现销售128.44亿，公司未来将立足于浙江，逐步辐射华东，进而走向全国，目标成为国内最优秀的便利店连锁企业之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公司荣誉：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中国连锁便利店行业十强之一、浙江省商贸服务业示范企业、浙江省著名商标、浙江省城乡连锁超市龙头企业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000000"/>
          <w:spacing w:val="0"/>
          <w:sz w:val="20"/>
          <w:szCs w:val="20"/>
        </w:rPr>
        <w:t>“十足”含义：</w:t>
      </w:r>
      <w:r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距离顾客近，走“十步”就能到这里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476" w:leftChars="703" w:right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-15"/>
          <w:sz w:val="20"/>
          <w:szCs w:val="20"/>
        </w:rPr>
        <w:t>顾客在店内只要“十步”就可以购买到自己所需要的商品，享受自己所需要的服务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476" w:leftChars="703" w:right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-15"/>
          <w:sz w:val="20"/>
          <w:szCs w:val="20"/>
        </w:rPr>
        <w:t>向顾客提供最优质的商品和服务，质量保证，斤量十足，让顾客满意十足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门店分布：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广泛分布于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FF0000"/>
          <w:spacing w:val="0"/>
          <w:sz w:val="20"/>
          <w:szCs w:val="20"/>
        </w:rPr>
        <w:t>杭州、宁波、温州、台州、金华、绍兴、丽水、嘉兴、苏州、无锡、常州、南京、南通、扬州、泰州、镇江、盐城、芜湖、滁州、马鞍山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等，并保持着平均每月开设40-50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-15"/>
          <w:sz w:val="20"/>
          <w:szCs w:val="20"/>
        </w:rPr>
        <w:t>家新店的速度稳步发展。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i w:val="0"/>
          <w:iCs w:val="0"/>
          <w:caps w:val="0"/>
          <w:color w:val="000000"/>
          <w:spacing w:val="0"/>
          <w:sz w:val="28"/>
          <w:szCs w:val="28"/>
        </w:rPr>
        <w:t>二、员工发展与培养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发展机会：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二十年的发展和累积，较为成熟完善的人力资源管理体系，实行 “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FF0000"/>
          <w:spacing w:val="0"/>
          <w:sz w:val="19"/>
          <w:szCs w:val="19"/>
        </w:rPr>
        <w:t>赋能未来，绩效至上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”人才策略，多渠道晋升路径，公司倡导给每位员工充分发挥才能的舞台。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培训体系：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拥有较为完善的各类培训体系和优秀的培训讲师队伍，包括入职培训、在职培训、晋升发展培训等，给每位员工提供公平的学习、发展机会。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自我实现：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良好的职业发展通道，结合员工的绩效考核和工作表现、不断晋升的机会，全集团岗位都可公平竞选，帮您实现自己的职业理想和自我价值。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i w:val="0"/>
          <w:iCs w:val="0"/>
          <w:caps w:val="0"/>
          <w:color w:val="000000"/>
          <w:spacing w:val="0"/>
          <w:sz w:val="28"/>
          <w:szCs w:val="28"/>
        </w:rPr>
        <w:t>三、薪资福利待遇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1、食宿：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餐补 250-300 元，企业按照标准免费提供2-4人间；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2、节假日补贴：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端午、中秋、妇女节礼品一份/人、春节200-300 元/人、生日补贴100 元/人＋生日礼品；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3、带薪休假：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进公司工作时间满一周年以上可享受带薪休假；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4、保健补贴：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夏季 3 个月冷饮补贴 50-150 元、每年组织免费体检一次；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5、五险一金：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按照当地劳动政策，为员工办理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养老、住房公积金、医疗、工伤、生育、失业保险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6、企业文化：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篮球联赛、田径运动会、登山运动会、元旦晚会、七夕联谊活动；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7、路费报销：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来企业路费入职满三个月后给予报销上限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500-600 元；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8、床上用品：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公司提供床上用品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9、工资待遇：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实习期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6"/>
          <w:szCs w:val="36"/>
        </w:rPr>
        <w:t>5000-6000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元，实习期 2-5 个月，转正工资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6"/>
          <w:szCs w:val="36"/>
        </w:rPr>
        <w:t>6000-8000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，根据岗位而定。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i w:val="0"/>
          <w:iCs w:val="0"/>
          <w:caps w:val="0"/>
          <w:color w:val="000000"/>
          <w:spacing w:val="0"/>
          <w:sz w:val="28"/>
          <w:szCs w:val="28"/>
        </w:rPr>
        <w:t>四、招聘职位与要求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1268"/>
        <w:gridCol w:w="3060"/>
        <w:gridCol w:w="1110"/>
        <w:gridCol w:w="171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120"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120"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135" w:right="12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90" w:right="7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345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工作地点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/>
              <w:ind w:left="150" w:right="13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区域经理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市场营销、物流管理、电子商务、人力资源管理、财务管理、经济学、质量管理等专业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杭州、温州、苏州、南京、台州、金华、丽水、义乌、无锡、南通、常州、盐城、扬州等浙江省、江苏省各大中心城市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营销策划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市场营销、工商管理、物流管理、电子商务、人力资源管理、财务管理、会计等管理类相关专业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市场拓展</w:t>
            </w:r>
          </w:p>
        </w:tc>
        <w:tc>
          <w:tcPr>
            <w:tcW w:w="30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2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储备干部</w:t>
            </w:r>
          </w:p>
        </w:tc>
        <w:tc>
          <w:tcPr>
            <w:tcW w:w="30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财务会计</w:t>
            </w:r>
          </w:p>
        </w:tc>
        <w:tc>
          <w:tcPr>
            <w:tcW w:w="3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财务管理、会计等相关专业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杭州、上海、湖州</w:t>
            </w:r>
          </w:p>
        </w:tc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2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IT 运维及开发</w:t>
            </w:r>
          </w:p>
        </w:tc>
        <w:tc>
          <w:tcPr>
            <w:tcW w:w="3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软件工程、计算机科学等相关专业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杭州、温州</w:t>
            </w:r>
          </w:p>
        </w:tc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2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物流专员</w:t>
            </w:r>
          </w:p>
        </w:tc>
        <w:tc>
          <w:tcPr>
            <w:tcW w:w="3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市场营销、物流管理专业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杭州、温州</w:t>
            </w:r>
          </w:p>
        </w:tc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8"/>
          <w:szCs w:val="28"/>
        </w:rPr>
        <w:t>五、招聘流程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314960</wp:posOffset>
            </wp:positionV>
            <wp:extent cx="1670050" cy="1670050"/>
            <wp:effectExtent l="0" t="0" r="6350" b="6350"/>
            <wp:wrapNone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19"/>
          <w:szCs w:val="19"/>
        </w:rPr>
        <w:t>发布招聘信息→企业宣讲会→现场投递简历、甄选→初试→笔试→复试→录用通知→签订就业协议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i w:val="0"/>
          <w:iCs w:val="0"/>
          <w:caps w:val="0"/>
          <w:color w:val="000000"/>
          <w:spacing w:val="0"/>
          <w:sz w:val="28"/>
          <w:szCs w:val="28"/>
        </w:rPr>
        <w:t>六、联系方式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联系人： 人本集团有限公司人力资源部 陈经理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联系方式：18867749905（微信同号） 邮箱：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99FF"/>
          <w:spacing w:val="0"/>
          <w:sz w:val="20"/>
          <w:szCs w:val="20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99FF"/>
          <w:spacing w:val="0"/>
          <w:sz w:val="20"/>
          <w:szCs w:val="20"/>
          <w:u w:val="none"/>
        </w:rPr>
        <w:instrText xml:space="preserve"> HYPERLINK "mailto:2512259964@qq.com" </w:instrTex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99FF"/>
          <w:spacing w:val="0"/>
          <w:sz w:val="20"/>
          <w:szCs w:val="20"/>
          <w:u w:val="none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99FF"/>
          <w:spacing w:val="0"/>
          <w:sz w:val="20"/>
          <w:szCs w:val="20"/>
          <w:u w:val="none"/>
        </w:rPr>
        <w:t>2312849391@qq.com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99FF"/>
          <w:spacing w:val="0"/>
          <w:sz w:val="20"/>
          <w:szCs w:val="20"/>
          <w:u w:val="none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联系地址：浙江省杭州市拱墅区石桥路 416 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温馨提示：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0"/>
          <w:szCs w:val="20"/>
        </w:rPr>
        <w:t>请关注人本集团官网、学校就业网、微信公共平台进行交流！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873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DIzNzVlYzNlZjkxMWU3MWY4OTFmNDM5ZGEzYzgifQ=="/>
  </w:docVars>
  <w:rsids>
    <w:rsidRoot w:val="00000000"/>
    <w:rsid w:val="7C1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2023-11-03T07:16:55Z</dcterms:created>
  <dc:creator>VDI</dc:creator>
  <cp:lastModifiedBy>꯭陈꯭文꯭熙꯭</cp:lastModifiedBy>
  <dcterms:modified xsi:type="dcterms:W3CDTF">2023-11-03T07:28:09Z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89CE42740856495A9F2BADC217BF9DBE_12</vt:lpwstr>
  </property>
</Properties>
</file>