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ascii="宋体"/>
          <w:sz w:val="28"/>
          <w:szCs w:val="28"/>
        </w:rPr>
      </w:pPr>
      <w:r>
        <w:rPr>
          <w:rFonts w:hint="eastAsia" w:ascii="仿宋_GB2312" w:eastAsia="仿宋_GB2312"/>
          <w:sz w:val="28"/>
          <w:szCs w:val="28"/>
        </w:rPr>
        <w:t>附件一：</w:t>
      </w:r>
    </w:p>
    <w:p>
      <w:pPr>
        <w:adjustRightInd w:val="0"/>
        <w:snapToGrid w:val="0"/>
        <w:spacing w:line="300" w:lineRule="auto"/>
        <w:ind w:right="140"/>
        <w:jc w:val="center"/>
        <w:rPr>
          <w:rFonts w:ascii="仿宋_GB2312" w:hAnsi="仿宋" w:eastAsia="仿宋_GB2312"/>
          <w:b/>
          <w:sz w:val="32"/>
          <w:szCs w:val="32"/>
        </w:rPr>
      </w:pPr>
      <w:r>
        <w:rPr>
          <w:rFonts w:hint="eastAsia" w:ascii="仿宋_GB2312" w:hAnsi="仿宋" w:eastAsia="仿宋_GB2312"/>
          <w:b/>
          <w:sz w:val="32"/>
          <w:szCs w:val="32"/>
        </w:rPr>
        <w:t>学院文字材料填报表</w:t>
      </w:r>
    </w:p>
    <w:p>
      <w:pPr>
        <w:adjustRightInd w:val="0"/>
        <w:snapToGrid w:val="0"/>
        <w:spacing w:line="300" w:lineRule="auto"/>
        <w:ind w:right="140"/>
        <w:rPr>
          <w:rFonts w:ascii="仿宋_GB2312" w:eastAsia="仿宋_GB2312"/>
          <w:b/>
          <w:sz w:val="28"/>
          <w:szCs w:val="28"/>
        </w:rPr>
      </w:pPr>
      <w:r>
        <w:rPr>
          <w:rFonts w:hint="eastAsia" w:ascii="仿宋_GB2312" w:eastAsia="仿宋_GB2312"/>
          <w:b/>
          <w:sz w:val="28"/>
          <w:szCs w:val="28"/>
        </w:rPr>
        <w:t>学院（公章）：</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8522" w:type="dxa"/>
            <w:vAlign w:val="center"/>
          </w:tcPr>
          <w:p>
            <w:pPr>
              <w:adjustRightInd w:val="0"/>
              <w:snapToGrid w:val="0"/>
              <w:spacing w:line="300" w:lineRule="auto"/>
              <w:ind w:right="140"/>
              <w:rPr>
                <w:rFonts w:ascii="仿宋_GB2312" w:eastAsia="仿宋_GB2312"/>
                <w:b/>
                <w:sz w:val="28"/>
                <w:szCs w:val="28"/>
              </w:rPr>
            </w:pPr>
            <w:r>
              <w:rPr>
                <w:rFonts w:hint="eastAsia" w:ascii="仿宋_GB2312" w:eastAsia="仿宋_GB2312"/>
                <w:b/>
                <w:sz w:val="28"/>
                <w:szCs w:val="28"/>
              </w:rPr>
              <w:t>学院简介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7" w:hRule="atLeast"/>
        </w:trPr>
        <w:tc>
          <w:tcPr>
            <w:tcW w:w="8522" w:type="dxa"/>
            <w:vAlign w:val="center"/>
          </w:tcPr>
          <w:p>
            <w:pPr>
              <w:snapToGrid w:val="0"/>
              <w:spacing w:before="240" w:line="300" w:lineRule="auto"/>
              <w:ind w:firstLine="560" w:firstLineChars="200"/>
              <w:rPr>
                <w:rFonts w:hint="eastAsia" w:ascii="仿宋_GB2312" w:eastAsia="仿宋_GB2312"/>
                <w:sz w:val="28"/>
                <w:szCs w:val="28"/>
              </w:rPr>
            </w:pPr>
            <w:r>
              <w:rPr>
                <w:rFonts w:hint="eastAsia" w:ascii="仿宋_GB2312" w:eastAsia="仿宋_GB2312"/>
                <w:sz w:val="28"/>
                <w:szCs w:val="28"/>
              </w:rPr>
              <w:t>经济管理学院目前是学校规模最大的二级学院之一，现有在校学生</w:t>
            </w:r>
            <w:r>
              <w:rPr>
                <w:rFonts w:hint="eastAsia" w:ascii="仿宋_GB2312" w:eastAsia="仿宋_GB2312"/>
                <w:sz w:val="28"/>
                <w:szCs w:val="28"/>
                <w:highlight w:val="none"/>
                <w:lang w:val="en-US" w:eastAsia="zh-CN"/>
              </w:rPr>
              <w:t>1416</w:t>
            </w:r>
            <w:r>
              <w:rPr>
                <w:rFonts w:hint="eastAsia" w:ascii="仿宋_GB2312" w:eastAsia="仿宋_GB2312"/>
                <w:sz w:val="28"/>
                <w:szCs w:val="28"/>
              </w:rPr>
              <w:t>人，来自全国20</w:t>
            </w:r>
            <w:r>
              <w:rPr>
                <w:rFonts w:hint="eastAsia" w:ascii="仿宋_GB2312" w:eastAsia="仿宋_GB2312"/>
                <w:sz w:val="28"/>
                <w:szCs w:val="28"/>
                <w:lang w:eastAsia="zh-CN"/>
              </w:rPr>
              <w:t>多</w:t>
            </w:r>
            <w:r>
              <w:rPr>
                <w:rFonts w:hint="eastAsia" w:ascii="仿宋_GB2312" w:eastAsia="仿宋_GB2312"/>
                <w:sz w:val="28"/>
                <w:szCs w:val="28"/>
              </w:rPr>
              <w:t>个省</w:t>
            </w:r>
            <w:r>
              <w:rPr>
                <w:rFonts w:hint="eastAsia" w:ascii="仿宋_GB2312" w:eastAsia="仿宋_GB2312"/>
                <w:sz w:val="28"/>
                <w:szCs w:val="28"/>
                <w:lang w:eastAsia="zh-CN"/>
              </w:rPr>
              <w:t>（市）</w:t>
            </w:r>
            <w:r>
              <w:rPr>
                <w:rFonts w:hint="eastAsia" w:ascii="仿宋_GB2312" w:eastAsia="仿宋_GB2312"/>
                <w:sz w:val="28"/>
                <w:szCs w:val="28"/>
              </w:rPr>
              <w:t>；教职员工6</w:t>
            </w:r>
            <w:r>
              <w:rPr>
                <w:rFonts w:hint="eastAsia" w:ascii="仿宋_GB2312" w:eastAsia="仿宋_GB2312"/>
                <w:sz w:val="28"/>
                <w:szCs w:val="28"/>
                <w:lang w:val="en-US" w:eastAsia="zh-CN"/>
              </w:rPr>
              <w:t>8</w:t>
            </w:r>
            <w:r>
              <w:rPr>
                <w:rFonts w:hint="eastAsia" w:ascii="仿宋_GB2312" w:eastAsia="仿宋_GB2312"/>
                <w:sz w:val="28"/>
                <w:szCs w:val="28"/>
              </w:rPr>
              <w:t>人，其中专任教师5</w:t>
            </w:r>
            <w:r>
              <w:rPr>
                <w:rFonts w:hint="eastAsia" w:ascii="仿宋_GB2312" w:eastAsia="仿宋_GB2312"/>
                <w:sz w:val="28"/>
                <w:szCs w:val="28"/>
                <w:lang w:val="en-US" w:eastAsia="zh-CN"/>
              </w:rPr>
              <w:t>8</w:t>
            </w:r>
            <w:r>
              <w:rPr>
                <w:rFonts w:hint="eastAsia" w:ascii="仿宋_GB2312" w:eastAsia="仿宋_GB2312"/>
                <w:sz w:val="28"/>
                <w:szCs w:val="28"/>
              </w:rPr>
              <w:t>人</w:t>
            </w:r>
            <w:r>
              <w:rPr>
                <w:rFonts w:hint="eastAsia" w:ascii="仿宋_GB2312" w:eastAsia="仿宋_GB2312"/>
                <w:sz w:val="28"/>
                <w:szCs w:val="28"/>
                <w:lang w:eastAsia="zh-CN"/>
              </w:rPr>
              <w:t>，汇聚成一支学</w:t>
            </w:r>
            <w:r>
              <w:rPr>
                <w:rFonts w:hint="eastAsia" w:ascii="仿宋_GB2312" w:eastAsia="仿宋_GB2312"/>
                <w:sz w:val="28"/>
                <w:szCs w:val="28"/>
              </w:rPr>
              <w:t>历结构以博士、硕士为主体</w:t>
            </w:r>
            <w:r>
              <w:rPr>
                <w:rFonts w:hint="eastAsia" w:ascii="仿宋_GB2312" w:eastAsia="仿宋_GB2312"/>
                <w:sz w:val="28"/>
                <w:szCs w:val="28"/>
                <w:lang w:eastAsia="zh-CN"/>
              </w:rPr>
              <w:t>、</w:t>
            </w:r>
            <w:r>
              <w:rPr>
                <w:rFonts w:hint="eastAsia" w:ascii="仿宋_GB2312" w:eastAsia="仿宋_GB2312"/>
                <w:sz w:val="28"/>
                <w:szCs w:val="28"/>
              </w:rPr>
              <w:t>中青年</w:t>
            </w:r>
            <w:r>
              <w:rPr>
                <w:rFonts w:hint="eastAsia" w:ascii="仿宋_GB2312" w:eastAsia="仿宋_GB2312"/>
                <w:sz w:val="28"/>
                <w:szCs w:val="28"/>
                <w:lang w:eastAsia="zh-CN"/>
              </w:rPr>
              <w:t>教师为骨干、</w:t>
            </w:r>
            <w:r>
              <w:rPr>
                <w:rFonts w:hint="eastAsia" w:ascii="仿宋_GB2312" w:eastAsia="仿宋_GB2312"/>
                <w:sz w:val="28"/>
                <w:szCs w:val="28"/>
              </w:rPr>
              <w:t>“双师型”</w:t>
            </w:r>
            <w:r>
              <w:rPr>
                <w:rFonts w:hint="eastAsia" w:ascii="仿宋_GB2312" w:eastAsia="仿宋_GB2312"/>
                <w:sz w:val="28"/>
                <w:szCs w:val="28"/>
                <w:lang w:eastAsia="zh-CN"/>
              </w:rPr>
              <w:t>为特征的</w:t>
            </w:r>
            <w:r>
              <w:rPr>
                <w:rFonts w:hint="eastAsia" w:ascii="仿宋_GB2312" w:eastAsia="仿宋_GB2312"/>
                <w:sz w:val="28"/>
                <w:szCs w:val="28"/>
              </w:rPr>
              <w:t>师资队伍。学院设置</w:t>
            </w:r>
            <w:r>
              <w:rPr>
                <w:rFonts w:hint="eastAsia" w:ascii="仿宋_GB2312" w:eastAsia="仿宋_GB2312"/>
                <w:sz w:val="28"/>
                <w:szCs w:val="28"/>
                <w:highlight w:val="none"/>
                <w:lang w:val="en-US" w:eastAsia="zh-CN"/>
              </w:rPr>
              <w:t>4</w:t>
            </w:r>
            <w:r>
              <w:rPr>
                <w:rFonts w:hint="eastAsia" w:ascii="仿宋_GB2312" w:eastAsia="仿宋_GB2312"/>
                <w:sz w:val="28"/>
                <w:szCs w:val="28"/>
              </w:rPr>
              <w:t>个本科专业：财务管理、市场营销、电子商务</w:t>
            </w:r>
            <w:r>
              <w:rPr>
                <w:rFonts w:hint="eastAsia" w:ascii="仿宋_GB2312" w:eastAsia="仿宋_GB2312"/>
                <w:sz w:val="28"/>
                <w:szCs w:val="28"/>
                <w:lang w:eastAsia="zh-CN"/>
              </w:rPr>
              <w:t>、</w:t>
            </w:r>
            <w:r>
              <w:rPr>
                <w:rFonts w:hint="eastAsia" w:ascii="仿宋_GB2312" w:eastAsia="仿宋_GB2312"/>
                <w:sz w:val="28"/>
                <w:szCs w:val="28"/>
              </w:rPr>
              <w:t>经济统计学。校级科研平台新余发展研究中心挂靠我院。会计专业技术资格考试新余考区设置在新余学院，由经济管理学院参与管理。</w:t>
            </w:r>
          </w:p>
          <w:p>
            <w:pPr>
              <w:snapToGrid w:val="0"/>
              <w:spacing w:before="240" w:line="300" w:lineRule="auto"/>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sz w:val="28"/>
                <w:szCs w:val="28"/>
                <w:lang w:val="en-US" w:eastAsia="zh-CN"/>
              </w:rPr>
              <w:t xml:space="preserve">   </w:t>
            </w:r>
            <w:r>
              <w:rPr>
                <w:rFonts w:hint="eastAsia" w:ascii="仿宋_GB2312" w:eastAsia="仿宋_GB2312"/>
                <w:sz w:val="28"/>
                <w:szCs w:val="28"/>
              </w:rPr>
              <w:t>学院围绕学校“地方性、应用型”的办学类型定位及培养“品德素养好、应用能力强、就业有实力、发展有后劲”的培养目标定位，着力打造“共享对话”学院品牌，注重对学生综合素质的系统培养；着力打造校企合作特色</w:t>
            </w:r>
            <w:r>
              <w:rPr>
                <w:rFonts w:hint="eastAsia" w:ascii="仿宋_GB2312" w:eastAsia="仿宋_GB2312"/>
                <w:sz w:val="28"/>
                <w:szCs w:val="28"/>
                <w:lang w:eastAsia="zh-CN"/>
              </w:rPr>
              <w:t>课程（京东）或班级（步步高、正新与同花顺等）</w:t>
            </w:r>
            <w:r>
              <w:rPr>
                <w:rFonts w:hint="eastAsia" w:ascii="仿宋_GB2312" w:eastAsia="仿宋_GB2312"/>
                <w:sz w:val="28"/>
                <w:szCs w:val="28"/>
              </w:rPr>
              <w:t>，突出对应用型</w:t>
            </w:r>
            <w:r>
              <w:rPr>
                <w:rFonts w:hint="eastAsia" w:ascii="仿宋_GB2312" w:eastAsia="仿宋_GB2312"/>
                <w:sz w:val="28"/>
                <w:szCs w:val="28"/>
                <w:lang w:eastAsia="zh-CN"/>
              </w:rPr>
              <w:t>经济</w:t>
            </w:r>
            <w:r>
              <w:rPr>
                <w:rFonts w:hint="eastAsia" w:ascii="仿宋_GB2312" w:eastAsia="仿宋_GB2312"/>
                <w:sz w:val="28"/>
                <w:szCs w:val="28"/>
              </w:rPr>
              <w:t>管理人才的培养特色；着力打造“考研班”与“考公务员班”，有效支持学生多元成长的发展环境。</w:t>
            </w:r>
          </w:p>
          <w:p>
            <w:pPr>
              <w:snapToGrid w:val="0"/>
              <w:spacing w:before="240" w:line="300" w:lineRule="auto"/>
              <w:ind w:firstLine="560" w:firstLineChars="200"/>
              <w:rPr>
                <w:rFonts w:hint="eastAsia" w:ascii="仿宋_GB2312" w:eastAsia="仿宋_GB2312"/>
                <w:sz w:val="28"/>
                <w:szCs w:val="28"/>
              </w:rPr>
            </w:pPr>
            <w:r>
              <w:rPr>
                <w:rFonts w:hint="eastAsia" w:ascii="仿宋_GB2312" w:eastAsia="仿宋_GB2312"/>
                <w:sz w:val="28"/>
                <w:szCs w:val="28"/>
              </w:rPr>
              <w:t>学院围绕应用型人才培养模式，成立了专门的赛事管理小组，常年举办的各级各类比赛有32项；投入大量资金对实验室条件、设备设施进行了改善和更新，</w:t>
            </w:r>
            <w:r>
              <w:rPr>
                <w:rFonts w:hint="eastAsia" w:ascii="仿宋_GB2312" w:eastAsia="仿宋_GB2312"/>
                <w:sz w:val="28"/>
                <w:szCs w:val="28"/>
                <w:lang w:val="en-US" w:eastAsia="zh-CN"/>
              </w:rPr>
              <w:t>其中中央财政项目《互联网+电子商务平台》一期工程于2020年10月完成验收，</w:t>
            </w:r>
            <w:r>
              <w:rPr>
                <w:rFonts w:hint="eastAsia" w:ascii="仿宋_GB2312" w:eastAsia="仿宋_GB2312"/>
                <w:sz w:val="28"/>
                <w:szCs w:val="28"/>
              </w:rPr>
              <w:t>各专业都配备了先进的虚拟仿真实训教学软件，教学仪器设备总值达</w:t>
            </w:r>
            <w:r>
              <w:rPr>
                <w:rFonts w:hint="eastAsia" w:ascii="仿宋_GB2312" w:eastAsia="仿宋_GB2312"/>
                <w:sz w:val="28"/>
                <w:szCs w:val="28"/>
                <w:lang w:val="en-US" w:eastAsia="zh-CN"/>
              </w:rPr>
              <w:t>850</w:t>
            </w:r>
            <w:r>
              <w:rPr>
                <w:rFonts w:hint="eastAsia" w:ascii="仿宋_GB2312" w:eastAsia="仿宋_GB2312"/>
                <w:sz w:val="28"/>
                <w:szCs w:val="28"/>
              </w:rPr>
              <w:t>万元；同时加大了校外实习实训基地建设，建有稳定的校外实习实训基地15个，与京东</w:t>
            </w:r>
            <w:r>
              <w:rPr>
                <w:rFonts w:hint="eastAsia" w:ascii="仿宋_GB2312" w:eastAsia="仿宋_GB2312"/>
                <w:sz w:val="28"/>
                <w:szCs w:val="28"/>
                <w:lang w:val="en-US" w:eastAsia="zh-CN"/>
              </w:rPr>
              <w:t>云</w:t>
            </w:r>
            <w:r>
              <w:rPr>
                <w:rFonts w:hint="eastAsia" w:ascii="仿宋_GB2312" w:eastAsia="仿宋_GB2312"/>
                <w:sz w:val="28"/>
                <w:szCs w:val="28"/>
              </w:rPr>
              <w:t>新余</w:t>
            </w:r>
            <w:r>
              <w:rPr>
                <w:rFonts w:hint="eastAsia" w:ascii="仿宋_GB2312" w:eastAsia="仿宋_GB2312"/>
                <w:sz w:val="28"/>
                <w:szCs w:val="28"/>
                <w:lang w:val="en-US" w:eastAsia="zh-CN"/>
              </w:rPr>
              <w:t>有限</w:t>
            </w:r>
            <w:r>
              <w:rPr>
                <w:rFonts w:hint="eastAsia" w:ascii="仿宋_GB2312" w:eastAsia="仿宋_GB2312"/>
                <w:sz w:val="28"/>
                <w:szCs w:val="28"/>
              </w:rPr>
              <w:t>公司联合进行人才培养。这些都为培养具有创新创业精神的高素质应用型经管人才奠定了扎实的基础。</w:t>
            </w:r>
          </w:p>
          <w:p>
            <w:pPr>
              <w:snapToGrid w:val="0"/>
              <w:spacing w:before="240" w:line="300" w:lineRule="auto"/>
              <w:ind w:firstLine="560" w:firstLineChars="200"/>
              <w:rPr>
                <w:rFonts w:hint="eastAsia" w:ascii="仿宋_GB2312" w:eastAsia="仿宋_GB2312"/>
                <w:sz w:val="28"/>
                <w:szCs w:val="28"/>
              </w:rPr>
            </w:pPr>
            <w:r>
              <w:rPr>
                <w:rFonts w:hint="eastAsia" w:ascii="仿宋_GB2312" w:eastAsia="仿宋_GB2312"/>
                <w:sz w:val="28"/>
                <w:szCs w:val="28"/>
              </w:rPr>
              <w:t>学院非常注重专业、课程及教学团队建设，以复合型和应用型为特色的企业管理专业群为学校十三五规划建设项目，2019年《管理学》被评为省级课程思政示范课，《市场营销综合实训优化课程包》为教育部2017年产学合作协同育人项目，《管理学》</w:t>
            </w:r>
            <w:r>
              <w:rPr>
                <w:rFonts w:hint="eastAsia" w:ascii="仿宋_GB2312" w:eastAsia="仿宋_GB2312"/>
                <w:sz w:val="28"/>
                <w:szCs w:val="28"/>
                <w:lang w:val="en-US" w:eastAsia="zh-CN"/>
              </w:rPr>
              <w:t>2020年被评为</w:t>
            </w:r>
            <w:r>
              <w:rPr>
                <w:rFonts w:hint="eastAsia" w:ascii="仿宋_GB2312" w:eastAsia="仿宋_GB2312"/>
                <w:sz w:val="28"/>
                <w:szCs w:val="28"/>
              </w:rPr>
              <w:t>为省级</w:t>
            </w:r>
            <w:r>
              <w:rPr>
                <w:rFonts w:hint="eastAsia" w:ascii="仿宋_GB2312" w:eastAsia="仿宋_GB2312"/>
                <w:sz w:val="28"/>
                <w:szCs w:val="28"/>
                <w:lang w:eastAsia="zh-CN"/>
              </w:rPr>
              <w:t>一流</w:t>
            </w:r>
            <w:r>
              <w:rPr>
                <w:rFonts w:hint="eastAsia" w:ascii="仿宋_GB2312" w:eastAsia="仿宋_GB2312"/>
                <w:sz w:val="28"/>
                <w:szCs w:val="28"/>
              </w:rPr>
              <w:t>课程，《市场营销学》、《基础会计》为校级重点课程，《财务管理》、《外贸单证实务》为校级应用型课程。同时 学院还建有2个教学团队，分别是市场营销实践教学省级教学团队、电子商务校级创新实践教学团队。 近些年，经管学院努力践行我校“立足新余，服务江西，融入全国，为区域经济社会发展服务”的办学理念，认真做好人才培养和服务区域经济社会发展工作，各项事业取得又好又快的发展：师生参与承接地方政府、企业委托横向合作项目</w:t>
            </w:r>
            <w:r>
              <w:rPr>
                <w:rFonts w:hint="eastAsia" w:ascii="仿宋_GB2312" w:eastAsia="仿宋_GB2312"/>
                <w:sz w:val="28"/>
                <w:szCs w:val="28"/>
                <w:lang w:val="en-US" w:eastAsia="zh-CN"/>
              </w:rPr>
              <w:t>28</w:t>
            </w:r>
            <w:r>
              <w:rPr>
                <w:rFonts w:hint="eastAsia" w:ascii="仿宋_GB2312" w:eastAsia="仿宋_GB2312"/>
                <w:sz w:val="28"/>
                <w:szCs w:val="28"/>
              </w:rPr>
              <w:t>项，横向项目经费达</w:t>
            </w:r>
            <w:r>
              <w:rPr>
                <w:rFonts w:hint="eastAsia" w:ascii="仿宋_GB2312" w:eastAsia="仿宋_GB2312"/>
                <w:sz w:val="28"/>
                <w:szCs w:val="28"/>
                <w:lang w:val="en-US" w:eastAsia="zh-CN"/>
              </w:rPr>
              <w:t>125</w:t>
            </w:r>
            <w:r>
              <w:rPr>
                <w:rFonts w:hint="eastAsia" w:ascii="仿宋_GB2312" w:eastAsia="仿宋_GB2312"/>
                <w:sz w:val="28"/>
                <w:szCs w:val="28"/>
              </w:rPr>
              <w:t>万元；师生主持省部级纵向项目</w:t>
            </w:r>
            <w:r>
              <w:rPr>
                <w:rFonts w:hint="eastAsia" w:ascii="仿宋_GB2312" w:eastAsia="仿宋_GB2312"/>
                <w:sz w:val="28"/>
                <w:szCs w:val="28"/>
                <w:lang w:eastAsia="zh-CN"/>
              </w:rPr>
              <w:t>三</w:t>
            </w:r>
            <w:r>
              <w:rPr>
                <w:rFonts w:hint="eastAsia" w:ascii="仿宋_GB2312" w:eastAsia="仿宋_GB2312"/>
                <w:sz w:val="28"/>
                <w:szCs w:val="28"/>
              </w:rPr>
              <w:t>十多项；承办地方政府或部门委托培训项目</w:t>
            </w:r>
            <w:r>
              <w:rPr>
                <w:rFonts w:hint="eastAsia" w:ascii="仿宋_GB2312" w:eastAsia="仿宋_GB2312"/>
                <w:sz w:val="28"/>
                <w:szCs w:val="28"/>
                <w:lang w:val="en-US" w:eastAsia="zh-CN"/>
              </w:rPr>
              <w:t>25</w:t>
            </w:r>
            <w:r>
              <w:rPr>
                <w:rFonts w:hint="eastAsia" w:ascii="仿宋_GB2312" w:eastAsia="仿宋_GB2312"/>
                <w:sz w:val="28"/>
                <w:szCs w:val="28"/>
              </w:rPr>
              <w:t>批次，参训学员达</w:t>
            </w:r>
            <w:r>
              <w:rPr>
                <w:rFonts w:hint="eastAsia" w:ascii="仿宋_GB2312" w:eastAsia="仿宋_GB2312"/>
                <w:sz w:val="28"/>
                <w:szCs w:val="28"/>
                <w:lang w:val="en-US" w:eastAsia="zh-CN"/>
              </w:rPr>
              <w:t>1400余</w:t>
            </w:r>
            <w:r>
              <w:rPr>
                <w:rFonts w:hint="eastAsia" w:ascii="仿宋_GB2312" w:eastAsia="仿宋_GB2312"/>
                <w:sz w:val="28"/>
                <w:szCs w:val="28"/>
              </w:rPr>
              <w:t>人次；师生参加省级以上学科专业技能竞赛，获国家级一等奖五项、二等奖十三项，省级特等奖三项，其他奖项一百三十余项的优异成绩；连续三年本科毕业生就业率超全省平均水平。</w:t>
            </w:r>
          </w:p>
          <w:p>
            <w:pPr>
              <w:snapToGrid w:val="0"/>
              <w:spacing w:before="240" w:line="300" w:lineRule="auto"/>
              <w:ind w:firstLine="560" w:firstLineChars="200"/>
              <w:rPr>
                <w:rFonts w:hint="eastAsia" w:ascii="仿宋_GB2312" w:eastAsia="仿宋_GB2312"/>
                <w:sz w:val="28"/>
                <w:szCs w:val="28"/>
              </w:rPr>
            </w:pPr>
            <w:r>
              <w:rPr>
                <w:rFonts w:hint="eastAsia" w:ascii="仿宋_GB2312" w:eastAsia="仿宋_GB2312"/>
                <w:sz w:val="28"/>
                <w:szCs w:val="28"/>
              </w:rPr>
              <w:t>站在新的历史起点，学院将继续秉承“求新，求实，求善”的校训，全方位倡导和培育“诚信，包容，高尚，和谐”的校风，以建设特色鲜明应用型大学为目标，进一步构建“产教融合、校企合作、协同创新、协同育人”的人才培养新理念，以区域经济社会发展需求为导向，培养更多更好的高素质应用型人才。</w:t>
            </w:r>
          </w:p>
          <w:p>
            <w:pPr>
              <w:adjustRightInd w:val="0"/>
              <w:snapToGrid w:val="0"/>
              <w:spacing w:line="300" w:lineRule="auto"/>
              <w:ind w:right="140"/>
              <w:rPr>
                <w:rFonts w:ascii="仿宋_GB2312" w:eastAsia="仿宋_GB2312"/>
                <w:b/>
                <w:sz w:val="28"/>
                <w:szCs w:val="28"/>
              </w:rPr>
            </w:pPr>
          </w:p>
          <w:p>
            <w:pPr>
              <w:adjustRightInd w:val="0"/>
              <w:snapToGrid w:val="0"/>
              <w:spacing w:line="300" w:lineRule="auto"/>
              <w:ind w:right="140"/>
              <w:rPr>
                <w:rFonts w:ascii="仿宋_GB2312" w:eastAsia="仿宋_GB2312"/>
                <w:b/>
                <w:sz w:val="28"/>
                <w:szCs w:val="28"/>
              </w:rPr>
            </w:pPr>
          </w:p>
          <w:p>
            <w:pPr>
              <w:adjustRightInd w:val="0"/>
              <w:snapToGrid w:val="0"/>
              <w:spacing w:line="300" w:lineRule="auto"/>
              <w:ind w:right="140"/>
              <w:rPr>
                <w:rFonts w:ascii="仿宋_GB2312" w:eastAsia="仿宋_GB2312"/>
                <w:b/>
                <w:sz w:val="28"/>
                <w:szCs w:val="28"/>
              </w:rPr>
            </w:pPr>
          </w:p>
          <w:p>
            <w:pPr>
              <w:adjustRightInd w:val="0"/>
              <w:snapToGrid w:val="0"/>
              <w:spacing w:line="300" w:lineRule="auto"/>
              <w:ind w:right="140"/>
              <w:rPr>
                <w:rFonts w:ascii="仿宋_GB2312" w:eastAsia="仿宋_GB2312"/>
                <w:b/>
                <w:sz w:val="28"/>
                <w:szCs w:val="28"/>
              </w:rPr>
            </w:pPr>
          </w:p>
          <w:p>
            <w:pPr>
              <w:adjustRightInd w:val="0"/>
              <w:snapToGrid w:val="0"/>
              <w:spacing w:line="300" w:lineRule="auto"/>
              <w:ind w:right="140"/>
              <w:rPr>
                <w:rFonts w:ascii="仿宋_GB2312" w:eastAsia="仿宋_GB2312"/>
                <w:b/>
                <w:sz w:val="28"/>
                <w:szCs w:val="28"/>
              </w:rPr>
            </w:pPr>
          </w:p>
          <w:p>
            <w:pPr>
              <w:adjustRightInd w:val="0"/>
              <w:snapToGrid w:val="0"/>
              <w:spacing w:line="300" w:lineRule="auto"/>
              <w:ind w:right="140"/>
              <w:rPr>
                <w:rFonts w:ascii="仿宋_GB2312" w:eastAsia="仿宋_GB2312"/>
                <w:b/>
                <w:sz w:val="28"/>
                <w:szCs w:val="28"/>
              </w:rPr>
            </w:pPr>
          </w:p>
          <w:p>
            <w:pPr>
              <w:adjustRightInd w:val="0"/>
              <w:snapToGrid w:val="0"/>
              <w:spacing w:line="300" w:lineRule="auto"/>
              <w:ind w:right="140"/>
              <w:rPr>
                <w:rFonts w:ascii="仿宋_GB2312" w:eastAsia="仿宋_GB2312"/>
                <w:b/>
                <w:sz w:val="28"/>
                <w:szCs w:val="28"/>
              </w:rPr>
            </w:pPr>
          </w:p>
          <w:p>
            <w:pPr>
              <w:adjustRightInd w:val="0"/>
              <w:snapToGrid w:val="0"/>
              <w:spacing w:line="300" w:lineRule="auto"/>
              <w:ind w:right="140"/>
              <w:rPr>
                <w:rFonts w:ascii="仿宋_GB2312" w:eastAsia="仿宋_GB2312"/>
                <w:b/>
                <w:sz w:val="28"/>
                <w:szCs w:val="28"/>
              </w:rPr>
            </w:pPr>
          </w:p>
          <w:p>
            <w:pPr>
              <w:adjustRightInd w:val="0"/>
              <w:snapToGrid w:val="0"/>
              <w:spacing w:line="300" w:lineRule="auto"/>
              <w:ind w:right="140"/>
              <w:rPr>
                <w:rFonts w:ascii="仿宋_GB2312" w:eastAsia="仿宋_GB2312"/>
                <w:b/>
                <w:sz w:val="28"/>
                <w:szCs w:val="28"/>
              </w:rPr>
            </w:pPr>
          </w:p>
          <w:p>
            <w:pPr>
              <w:snapToGrid w:val="0"/>
              <w:spacing w:before="240" w:line="300" w:lineRule="auto"/>
              <w:rPr>
                <w:rFonts w:hint="default" w:ascii="仿宋_GB2312" w:eastAsia="仿宋_GB2312"/>
                <w:sz w:val="28"/>
                <w:szCs w:val="28"/>
                <w:u w:val="single"/>
                <w:lang w:val="en-US" w:eastAsia="zh-CN"/>
              </w:rPr>
            </w:pPr>
            <w:r>
              <w:rPr>
                <w:rFonts w:hint="eastAsia" w:ascii="仿宋_GB2312" w:eastAsia="仿宋_GB2312"/>
                <w:sz w:val="28"/>
                <w:szCs w:val="28"/>
              </w:rPr>
              <w:t>学院联系电话：</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color w:val="000000" w:themeColor="text1"/>
                <w:sz w:val="28"/>
                <w:szCs w:val="28"/>
                <w:u w:val="single"/>
                <w14:textFill>
                  <w14:solidFill>
                    <w14:schemeClr w14:val="tx1"/>
                  </w14:solidFill>
                </w14:textFill>
              </w:rPr>
              <w:t>0790666</w:t>
            </w:r>
            <w:r>
              <w:rPr>
                <w:rFonts w:hint="eastAsia" w:ascii="仿宋_GB2312" w:eastAsia="仿宋_GB2312"/>
                <w:color w:val="000000" w:themeColor="text1"/>
                <w:sz w:val="28"/>
                <w:szCs w:val="28"/>
                <w:u w:val="single"/>
                <w:lang w:val="en-US" w:eastAsia="zh-CN"/>
                <w14:textFill>
                  <w14:solidFill>
                    <w14:schemeClr w14:val="tx1"/>
                  </w14:solidFill>
                </w14:textFill>
              </w:rPr>
              <w:t>255</w:t>
            </w:r>
            <w:r>
              <w:rPr>
                <w:rFonts w:ascii="仿宋_GB2312" w:eastAsia="仿宋_GB2312"/>
                <w:color w:val="000000" w:themeColor="text1"/>
                <w:sz w:val="28"/>
                <w:szCs w:val="28"/>
                <w:u w:val="single"/>
                <w14:textFill>
                  <w14:solidFill>
                    <w14:schemeClr w14:val="tx1"/>
                  </w14:solidFill>
                </w14:textFill>
              </w:rPr>
              <w:t>0</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pPr>
              <w:adjustRightInd w:val="0"/>
              <w:snapToGrid w:val="0"/>
              <w:spacing w:line="300" w:lineRule="auto"/>
              <w:ind w:right="140"/>
              <w:rPr>
                <w:rFonts w:ascii="仿宋_GB2312" w:eastAsia="仿宋_GB2312"/>
                <w:b/>
                <w:sz w:val="28"/>
                <w:szCs w:val="28"/>
              </w:rPr>
            </w:pPr>
            <w:r>
              <w:rPr>
                <w:rFonts w:hint="eastAsia" w:ascii="仿宋_GB2312" w:eastAsia="仿宋_GB2312"/>
                <w:sz w:val="28"/>
                <w:szCs w:val="28"/>
              </w:rPr>
              <w:t>学院网址：</w:t>
            </w:r>
            <w:r>
              <w:rPr>
                <w:rFonts w:ascii="仿宋_GB2312" w:eastAsia="仿宋_GB2312"/>
                <w:sz w:val="28"/>
                <w:szCs w:val="28"/>
                <w:u w:val="single"/>
              </w:rPr>
              <w:t xml:space="preserve">     </w:t>
            </w:r>
            <w:r>
              <w:rPr>
                <w:rFonts w:hint="eastAsia" w:ascii="仿宋_GB2312" w:eastAsia="仿宋_GB2312"/>
                <w:color w:val="000000" w:themeColor="text1"/>
                <w:sz w:val="28"/>
                <w:szCs w:val="28"/>
                <w:highlight w:val="none"/>
                <w:u w:val="single"/>
                <w14:textFill>
                  <w14:solidFill>
                    <w14:schemeClr w14:val="tx1"/>
                  </w14:solidFill>
                </w14:textFill>
              </w:rPr>
              <w:t>http://jjglxy.xyc.edu.cn/</w:t>
            </w:r>
            <w:r>
              <w:rPr>
                <w:rFonts w:ascii="仿宋_GB2312" w:eastAsia="仿宋_GB2312"/>
                <w:color w:val="000000" w:themeColor="text1"/>
                <w:sz w:val="28"/>
                <w:szCs w:val="28"/>
                <w:highlight w:val="none"/>
                <w:u w:val="single"/>
                <w14:textFill>
                  <w14:solidFill>
                    <w14:schemeClr w14:val="tx1"/>
                  </w14:solidFill>
                </w14:textFill>
              </w:rPr>
              <w:t xml:space="preserve"> </w:t>
            </w:r>
            <w:r>
              <w:rPr>
                <w:rFonts w:ascii="仿宋_GB2312" w:eastAsia="仿宋_GB2312"/>
                <w:sz w:val="28"/>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8522" w:type="dxa"/>
            <w:vAlign w:val="center"/>
          </w:tcPr>
          <w:p>
            <w:pPr>
              <w:adjustRightInd w:val="0"/>
              <w:snapToGrid w:val="0"/>
              <w:spacing w:line="300" w:lineRule="auto"/>
              <w:ind w:right="140"/>
              <w:rPr>
                <w:rFonts w:ascii="仿宋_GB2312" w:eastAsia="仿宋_GB2312"/>
                <w:b/>
                <w:sz w:val="28"/>
                <w:szCs w:val="28"/>
              </w:rPr>
            </w:pPr>
            <w:r>
              <w:rPr>
                <w:rFonts w:hint="eastAsia" w:ascii="仿宋_GB2312" w:eastAsia="仿宋_GB2312"/>
                <w:b/>
                <w:sz w:val="28"/>
                <w:szCs w:val="28"/>
              </w:rPr>
              <w:t>专业介绍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4" w:hRule="atLeast"/>
        </w:trPr>
        <w:tc>
          <w:tcPr>
            <w:tcW w:w="8522" w:type="dxa"/>
          </w:tcPr>
          <w:p>
            <w:pPr>
              <w:adjustRightInd w:val="0"/>
              <w:snapToGrid w:val="0"/>
              <w:spacing w:line="300" w:lineRule="auto"/>
              <w:ind w:right="140"/>
              <w:rPr>
                <w:rFonts w:ascii="仿宋_GB2312" w:eastAsia="仿宋_GB2312"/>
                <w:b/>
                <w:sz w:val="28"/>
                <w:szCs w:val="28"/>
              </w:rPr>
            </w:pPr>
            <w:r>
              <w:rPr>
                <w:rFonts w:hint="eastAsia" w:ascii="仿宋_GB2312" w:eastAsia="仿宋_GB2312"/>
                <w:b/>
                <w:sz w:val="28"/>
                <w:szCs w:val="28"/>
                <w:lang w:val="en-US" w:eastAsia="zh-CN"/>
              </w:rPr>
              <w:t>市场营销</w:t>
            </w:r>
            <w:r>
              <w:rPr>
                <w:rFonts w:hint="eastAsia" w:ascii="仿宋_GB2312" w:eastAsia="仿宋_GB2312"/>
                <w:b/>
                <w:sz w:val="28"/>
                <w:szCs w:val="28"/>
              </w:rPr>
              <w:t>专业</w:t>
            </w:r>
          </w:p>
          <w:p>
            <w:pPr>
              <w:adjustRightInd w:val="0"/>
              <w:snapToGrid w:val="0"/>
              <w:spacing w:before="240" w:line="300" w:lineRule="auto"/>
              <w:rPr>
                <w:rFonts w:hint="eastAsia" w:ascii="仿宋_GB2312" w:eastAsia="仿宋_GB2312"/>
                <w:sz w:val="28"/>
                <w:szCs w:val="28"/>
              </w:rPr>
            </w:pPr>
            <w:r>
              <w:rPr>
                <w:rFonts w:hint="eastAsia" w:ascii="仿宋_GB2312" w:eastAsia="仿宋_GB2312"/>
                <w:sz w:val="28"/>
                <w:szCs w:val="28"/>
              </w:rPr>
              <w:t>专业简介：本专业旨在培养德、智、体、美、劳全面发展的，系统掌握经济学、管理学、市场营销学等学科基本理论，具备较强的市场调研、销售、营销策划等市场营销专业技能，具有较强的营销创新能力，毕业后能从事市场调研、市场开发、销售管理、营销策划等市场营销工作的高</w:t>
            </w:r>
            <w:r>
              <w:rPr>
                <w:rFonts w:hint="eastAsia" w:ascii="仿宋_GB2312" w:eastAsia="仿宋_GB2312"/>
                <w:sz w:val="28"/>
                <w:szCs w:val="28"/>
                <w:lang w:eastAsia="zh-CN"/>
              </w:rPr>
              <w:t>水平</w:t>
            </w:r>
            <w:r>
              <w:rPr>
                <w:rFonts w:hint="eastAsia" w:ascii="仿宋_GB2312" w:eastAsia="仿宋_GB2312"/>
                <w:sz w:val="28"/>
                <w:szCs w:val="28"/>
              </w:rPr>
              <w:t>应用型人才。</w:t>
            </w:r>
          </w:p>
          <w:p>
            <w:pPr>
              <w:widowControl/>
              <w:wordWrap w:val="0"/>
              <w:spacing w:after="167" w:line="368" w:lineRule="atLeast"/>
              <w:jc w:val="left"/>
              <w:rPr>
                <w:rFonts w:hint="eastAsia" w:ascii="仿宋_GB2312" w:eastAsia="仿宋_GB2312"/>
                <w:sz w:val="28"/>
                <w:szCs w:val="28"/>
              </w:rPr>
            </w:pPr>
            <w:r>
              <w:rPr>
                <w:rFonts w:hint="eastAsia" w:ascii="仿宋_GB2312" w:eastAsia="仿宋_GB2312"/>
                <w:sz w:val="28"/>
                <w:szCs w:val="28"/>
              </w:rPr>
              <w:t>主要课程：经济学、管理学、市场营销学、消费者行为学、市场调查、销售管理、广告学、商务谈判、网络营销、物流管理、营销策划等。</w:t>
            </w:r>
          </w:p>
          <w:p>
            <w:pPr>
              <w:adjustRightInd w:val="0"/>
              <w:snapToGrid w:val="0"/>
              <w:spacing w:line="300" w:lineRule="auto"/>
              <w:ind w:right="140"/>
              <w:rPr>
                <w:rFonts w:ascii="仿宋_GB2312" w:eastAsia="仿宋_GB2312"/>
                <w:b/>
                <w:sz w:val="28"/>
                <w:szCs w:val="28"/>
              </w:rPr>
            </w:pPr>
            <w:r>
              <w:rPr>
                <w:rFonts w:hint="eastAsia" w:ascii="仿宋_GB2312" w:eastAsia="仿宋_GB2312"/>
                <w:b/>
                <w:sz w:val="28"/>
                <w:szCs w:val="28"/>
                <w:lang w:val="en-US" w:eastAsia="zh-CN"/>
              </w:rPr>
              <w:t>财务管理</w:t>
            </w:r>
            <w:r>
              <w:rPr>
                <w:rFonts w:hint="eastAsia" w:ascii="仿宋_GB2312" w:eastAsia="仿宋_GB2312"/>
                <w:b/>
                <w:sz w:val="28"/>
                <w:szCs w:val="28"/>
              </w:rPr>
              <w:t>专业</w:t>
            </w:r>
            <w:bookmarkStart w:id="0" w:name="_GoBack"/>
            <w:bookmarkEnd w:id="0"/>
          </w:p>
          <w:p>
            <w:pPr>
              <w:adjustRightInd w:val="0"/>
              <w:snapToGrid w:val="0"/>
              <w:spacing w:before="240" w:line="300" w:lineRule="auto"/>
              <w:rPr>
                <w:rFonts w:hint="eastAsia" w:ascii="仿宋_GB2312" w:eastAsia="仿宋_GB2312"/>
                <w:sz w:val="28"/>
                <w:szCs w:val="28"/>
              </w:rPr>
            </w:pPr>
            <w:r>
              <w:rPr>
                <w:rFonts w:hint="eastAsia" w:ascii="仿宋_GB2312" w:eastAsia="仿宋_GB2312"/>
                <w:sz w:val="28"/>
                <w:szCs w:val="28"/>
              </w:rPr>
              <w:t>专业简介：本专业旨在培养德、智、体、美、劳全面发展，掌握财务管理专业所必需的数学、经济、管理、金融、法律、会计和计算机等方面的基本理论、基础知识，具备人文素养、科学精神、诚信品质和社会责任意识，具有实践能力和沟通技巧，能在工商企业、金融企业、中介机构、政府机构、事业单位及其他相关部门胜任财务管理岗位的高</w:t>
            </w:r>
            <w:r>
              <w:rPr>
                <w:rFonts w:hint="eastAsia" w:ascii="仿宋_GB2312" w:eastAsia="仿宋_GB2312"/>
                <w:sz w:val="28"/>
                <w:szCs w:val="28"/>
                <w:lang w:eastAsia="zh-CN"/>
              </w:rPr>
              <w:t>水平</w:t>
            </w:r>
            <w:r>
              <w:rPr>
                <w:rFonts w:hint="eastAsia" w:ascii="仿宋_GB2312" w:eastAsia="仿宋_GB2312"/>
                <w:sz w:val="28"/>
                <w:szCs w:val="28"/>
              </w:rPr>
              <w:t>应用型人才。</w:t>
            </w:r>
          </w:p>
          <w:p>
            <w:pPr>
              <w:adjustRightInd w:val="0"/>
              <w:snapToGrid w:val="0"/>
              <w:spacing w:line="300" w:lineRule="auto"/>
              <w:ind w:right="140"/>
              <w:rPr>
                <w:rFonts w:hint="eastAsia" w:ascii="仿宋_GB2312" w:eastAsia="仿宋_GB2312"/>
                <w:b/>
                <w:sz w:val="28"/>
                <w:szCs w:val="28"/>
                <w:lang w:val="en-US" w:eastAsia="zh-CN"/>
              </w:rPr>
            </w:pPr>
            <w:r>
              <w:rPr>
                <w:rFonts w:hint="eastAsia" w:ascii="仿宋_GB2312" w:eastAsia="仿宋_GB2312"/>
                <w:sz w:val="28"/>
                <w:szCs w:val="28"/>
              </w:rPr>
              <w:t>主要课程：管理学、微观经济学、基础会计、财务会计、财务管理、管理会计、金融学、经济法等。</w:t>
            </w:r>
          </w:p>
          <w:p>
            <w:pPr>
              <w:widowControl/>
              <w:wordWrap w:val="0"/>
              <w:spacing w:after="167" w:line="368" w:lineRule="atLeast"/>
              <w:jc w:val="left"/>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电子商务专业</w:t>
            </w:r>
          </w:p>
          <w:p>
            <w:pPr>
              <w:adjustRightInd w:val="0"/>
              <w:snapToGrid w:val="0"/>
              <w:spacing w:before="240" w:line="300" w:lineRule="auto"/>
              <w:rPr>
                <w:rFonts w:hint="eastAsia" w:ascii="仿宋_GB2312" w:eastAsia="仿宋_GB2312"/>
                <w:sz w:val="28"/>
                <w:szCs w:val="28"/>
              </w:rPr>
            </w:pPr>
            <w:r>
              <w:rPr>
                <w:rFonts w:hint="eastAsia" w:ascii="仿宋_GB2312" w:eastAsia="仿宋_GB2312"/>
                <w:sz w:val="28"/>
                <w:szCs w:val="28"/>
              </w:rPr>
              <w:t>专业简介：本专业旨在培养系统掌握电子商务专业基本理论，具备扎实、系统的网络技术、网络营销、网络创业及外贸电子商务等专业知识和技能，富有创新精神、实践能力强，毕业后能在工商企业从事客户关系管理、网络营销、网络编辑、网站设计、网店运营、外贸实务，或在行政、事业单位相关部门的从事网站管理和服务工作的高</w:t>
            </w:r>
            <w:r>
              <w:rPr>
                <w:rFonts w:hint="eastAsia" w:ascii="仿宋_GB2312" w:eastAsia="仿宋_GB2312"/>
                <w:sz w:val="28"/>
                <w:szCs w:val="28"/>
                <w:lang w:eastAsia="zh-CN"/>
              </w:rPr>
              <w:t>水平</w:t>
            </w:r>
            <w:r>
              <w:rPr>
                <w:rFonts w:hint="eastAsia" w:ascii="仿宋_GB2312" w:eastAsia="仿宋_GB2312"/>
                <w:sz w:val="28"/>
                <w:szCs w:val="28"/>
              </w:rPr>
              <w:t>应用型人才。</w:t>
            </w:r>
          </w:p>
          <w:p>
            <w:pPr>
              <w:adjustRightInd w:val="0"/>
              <w:snapToGrid w:val="0"/>
              <w:spacing w:before="240" w:line="300" w:lineRule="auto"/>
              <w:rPr>
                <w:rFonts w:hint="eastAsia" w:ascii="仿宋_GB2312" w:eastAsia="仿宋_GB2312"/>
                <w:sz w:val="28"/>
                <w:szCs w:val="28"/>
              </w:rPr>
            </w:pPr>
            <w:r>
              <w:rPr>
                <w:rFonts w:hint="eastAsia" w:ascii="仿宋_GB2312" w:eastAsia="仿宋_GB2312"/>
                <w:sz w:val="28"/>
                <w:szCs w:val="28"/>
              </w:rPr>
              <w:t>主要课程：管理学、会计学、统计学、市场营销、电子商务概论、电子商务经济学、网络营销、现代物流学、</w:t>
            </w:r>
            <w:r>
              <w:rPr>
                <w:rFonts w:hint="eastAsia" w:ascii="仿宋_GB2312" w:eastAsia="仿宋_GB2312"/>
                <w:sz w:val="28"/>
                <w:szCs w:val="28"/>
                <w:lang w:eastAsia="zh-CN"/>
              </w:rPr>
              <w:t>电商直播与运营</w:t>
            </w:r>
            <w:r>
              <w:rPr>
                <w:rFonts w:hint="eastAsia" w:ascii="仿宋_GB2312" w:eastAsia="仿宋_GB2312"/>
                <w:sz w:val="28"/>
                <w:szCs w:val="28"/>
              </w:rPr>
              <w:t>、视觉营销技术、电子商务网页设计、连锁经营管理、消费者行为学、跨境电子商务等。</w:t>
            </w:r>
          </w:p>
          <w:p>
            <w:pPr>
              <w:adjustRightInd w:val="0"/>
              <w:snapToGrid w:val="0"/>
              <w:spacing w:before="240" w:line="300" w:lineRule="auto"/>
              <w:rPr>
                <w:rFonts w:hint="eastAsia" w:ascii="仿宋_GB2312" w:eastAsia="仿宋_GB2312"/>
                <w:sz w:val="28"/>
                <w:szCs w:val="28"/>
              </w:rPr>
            </w:pPr>
          </w:p>
          <w:p>
            <w:pPr>
              <w:adjustRightInd w:val="0"/>
              <w:snapToGrid w:val="0"/>
              <w:spacing w:before="240" w:line="300" w:lineRule="auto"/>
              <w:rPr>
                <w:rFonts w:hint="eastAsia" w:ascii="仿宋_GB2312" w:eastAsia="仿宋_GB2312"/>
                <w:sz w:val="28"/>
                <w:szCs w:val="28"/>
                <w:lang w:val="en-US" w:eastAsia="zh-CN"/>
              </w:rPr>
            </w:pPr>
          </w:p>
          <w:p>
            <w:pPr>
              <w:adjustRightInd w:val="0"/>
              <w:snapToGrid w:val="0"/>
              <w:spacing w:before="240" w:line="300" w:lineRule="auto"/>
              <w:rPr>
                <w:rFonts w:hint="eastAsia" w:ascii="仿宋_GB2312" w:eastAsia="仿宋_GB2312"/>
                <w:sz w:val="28"/>
                <w:szCs w:val="28"/>
              </w:rPr>
            </w:pPr>
          </w:p>
          <w:p>
            <w:pPr>
              <w:adjustRightInd w:val="0"/>
              <w:snapToGrid w:val="0"/>
              <w:spacing w:before="240" w:line="300" w:lineRule="auto"/>
              <w:rPr>
                <w:rFonts w:ascii="仿宋_GB2312" w:eastAsia="仿宋_GB2312"/>
                <w:sz w:val="28"/>
                <w:szCs w:val="28"/>
              </w:rPr>
            </w:pPr>
          </w:p>
          <w:p>
            <w:pPr>
              <w:adjustRightInd w:val="0"/>
              <w:snapToGrid w:val="0"/>
              <w:spacing w:before="240" w:line="300" w:lineRule="auto"/>
              <w:rPr>
                <w:rFonts w:ascii="仿宋_GB2312" w:eastAsia="仿宋_GB2312"/>
                <w:sz w:val="28"/>
                <w:szCs w:val="28"/>
              </w:rPr>
            </w:pPr>
          </w:p>
          <w:p>
            <w:pPr>
              <w:adjustRightInd w:val="0"/>
              <w:snapToGrid w:val="0"/>
              <w:spacing w:before="240" w:line="300" w:lineRule="auto"/>
              <w:rPr>
                <w:rFonts w:ascii="仿宋_GB2312" w:eastAsia="仿宋_GB2312"/>
                <w:sz w:val="28"/>
                <w:szCs w:val="28"/>
              </w:rPr>
            </w:pPr>
          </w:p>
        </w:tc>
      </w:tr>
    </w:tbl>
    <w:p>
      <w:pPr>
        <w:adjustRightInd w:val="0"/>
        <w:snapToGrid w:val="0"/>
        <w:spacing w:line="300" w:lineRule="auto"/>
        <w:ind w:right="140" w:firstLine="2642" w:firstLineChars="940"/>
        <w:jc w:val="center"/>
        <w:rPr>
          <w:rFonts w:ascii="仿宋_GB2312" w:hAnsi="仿宋" w:eastAsia="仿宋_GB2312"/>
          <w:szCs w:val="21"/>
        </w:rPr>
      </w:pPr>
      <w:r>
        <w:rPr>
          <w:rFonts w:hint="eastAsia" w:ascii="仿宋_GB2312" w:eastAsia="仿宋_GB2312"/>
          <w:b/>
          <w:sz w:val="28"/>
          <w:szCs w:val="28"/>
        </w:rPr>
        <w:t>学院负责人（签字）：</w:t>
      </w:r>
    </w:p>
    <w:p>
      <w:pPr>
        <w:rPr>
          <w:sz w:val="28"/>
          <w:szCs w:val="28"/>
        </w:rPr>
      </w:pPr>
      <w:r>
        <w:rPr>
          <w:sz w:val="28"/>
          <w:szCs w:val="28"/>
        </w:rPr>
        <w:br w:type="page"/>
      </w:r>
      <w:r>
        <w:rPr>
          <w:rFonts w:hint="eastAsia"/>
          <w:sz w:val="28"/>
          <w:szCs w:val="28"/>
        </w:rPr>
        <w:t>附件二：</w:t>
      </w:r>
    </w:p>
    <w:p>
      <w:pPr>
        <w:jc w:val="center"/>
        <w:rPr>
          <w:rFonts w:ascii="宋体" w:cs="宋体"/>
          <w:b/>
          <w:bCs/>
          <w:kern w:val="0"/>
          <w:sz w:val="32"/>
          <w:szCs w:val="32"/>
        </w:rPr>
      </w:pPr>
      <w:r>
        <w:rPr>
          <w:rFonts w:ascii="宋体" w:hAnsi="宋体" w:cs="宋体"/>
          <w:b/>
          <w:bCs/>
          <w:kern w:val="0"/>
          <w:sz w:val="32"/>
          <w:szCs w:val="32"/>
          <w:u w:val="single"/>
        </w:rPr>
        <w:t xml:space="preserve">  </w:t>
      </w:r>
      <w:r>
        <w:rPr>
          <w:rFonts w:hint="eastAsia" w:ascii="宋体" w:hAnsi="宋体" w:cs="宋体"/>
          <w:b/>
          <w:bCs/>
          <w:kern w:val="0"/>
          <w:sz w:val="32"/>
          <w:szCs w:val="32"/>
          <w:u w:val="single"/>
          <w:lang w:val="en-US" w:eastAsia="zh-CN"/>
        </w:rPr>
        <w:t>经济管理学院</w:t>
      </w:r>
      <w:r>
        <w:rPr>
          <w:rFonts w:ascii="宋体" w:hAnsi="宋体" w:cs="宋体"/>
          <w:b/>
          <w:bCs/>
          <w:kern w:val="0"/>
          <w:sz w:val="32"/>
          <w:szCs w:val="32"/>
          <w:u w:val="single"/>
        </w:rPr>
        <w:t xml:space="preserve">    </w:t>
      </w:r>
      <w:r>
        <w:rPr>
          <w:rFonts w:hint="eastAsia" w:ascii="宋体" w:hAnsi="宋体" w:cs="宋体"/>
          <w:b/>
          <w:bCs/>
          <w:kern w:val="0"/>
          <w:sz w:val="32"/>
          <w:szCs w:val="32"/>
        </w:rPr>
        <w:t>招生工作联络人员联系方式</w:t>
      </w:r>
    </w:p>
    <w:tbl>
      <w:tblPr>
        <w:tblStyle w:val="4"/>
        <w:tblpPr w:leftFromText="180" w:rightFromText="180" w:vertAnchor="text" w:horzAnchor="margin" w:tblpXSpec="center" w:tblpY="428"/>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080"/>
        <w:gridCol w:w="1977"/>
        <w:gridCol w:w="1830"/>
        <w:gridCol w:w="1815"/>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3" w:hRule="atLeast"/>
        </w:trPr>
        <w:tc>
          <w:tcPr>
            <w:tcW w:w="1145" w:type="dxa"/>
            <w:vAlign w:val="center"/>
          </w:tcPr>
          <w:p>
            <w:pPr>
              <w:jc w:val="center"/>
              <w:rPr>
                <w:rFonts w:ascii="Times New Roman" w:hAnsi="Times New Roman"/>
                <w:kern w:val="0"/>
                <w:sz w:val="28"/>
                <w:szCs w:val="28"/>
              </w:rPr>
            </w:pPr>
            <w:r>
              <w:rPr>
                <w:rFonts w:hint="eastAsia" w:ascii="宋体" w:hAnsi="宋体" w:cs="宋体"/>
                <w:kern w:val="0"/>
                <w:sz w:val="28"/>
                <w:szCs w:val="28"/>
              </w:rPr>
              <w:t>所属</w:t>
            </w:r>
          </w:p>
          <w:p>
            <w:pPr>
              <w:jc w:val="center"/>
              <w:rPr>
                <w:rFonts w:ascii="Times New Roman" w:hAnsi="Times New Roman"/>
                <w:kern w:val="0"/>
                <w:sz w:val="24"/>
                <w:szCs w:val="20"/>
              </w:rPr>
            </w:pPr>
            <w:r>
              <w:rPr>
                <w:rFonts w:hint="eastAsia" w:ascii="宋体" w:hAnsi="宋体" w:cs="宋体"/>
                <w:kern w:val="0"/>
                <w:sz w:val="28"/>
                <w:szCs w:val="28"/>
              </w:rPr>
              <w:t>类型</w:t>
            </w:r>
          </w:p>
        </w:tc>
        <w:tc>
          <w:tcPr>
            <w:tcW w:w="1080" w:type="dxa"/>
            <w:vAlign w:val="center"/>
          </w:tcPr>
          <w:p>
            <w:pPr>
              <w:jc w:val="center"/>
              <w:rPr>
                <w:rFonts w:ascii="Times New Roman" w:hAnsi="Times New Roman"/>
                <w:kern w:val="0"/>
                <w:sz w:val="28"/>
                <w:szCs w:val="28"/>
              </w:rPr>
            </w:pPr>
            <w:r>
              <w:rPr>
                <w:rFonts w:hint="eastAsia" w:ascii="宋体" w:hAnsi="宋体" w:cs="宋体"/>
                <w:kern w:val="0"/>
                <w:sz w:val="28"/>
                <w:szCs w:val="28"/>
              </w:rPr>
              <w:t>姓名</w:t>
            </w:r>
          </w:p>
        </w:tc>
        <w:tc>
          <w:tcPr>
            <w:tcW w:w="1977" w:type="dxa"/>
            <w:vAlign w:val="center"/>
          </w:tcPr>
          <w:p>
            <w:pPr>
              <w:jc w:val="center"/>
              <w:rPr>
                <w:rFonts w:ascii="Times New Roman" w:hAnsi="Times New Roman"/>
                <w:kern w:val="0"/>
                <w:sz w:val="28"/>
                <w:szCs w:val="28"/>
              </w:rPr>
            </w:pPr>
            <w:r>
              <w:rPr>
                <w:rFonts w:hint="eastAsia" w:ascii="宋体" w:hAnsi="宋体" w:cs="宋体"/>
                <w:kern w:val="0"/>
                <w:sz w:val="28"/>
                <w:szCs w:val="28"/>
              </w:rPr>
              <w:t>职务</w:t>
            </w:r>
          </w:p>
        </w:tc>
        <w:tc>
          <w:tcPr>
            <w:tcW w:w="1830" w:type="dxa"/>
            <w:vAlign w:val="center"/>
          </w:tcPr>
          <w:p>
            <w:pPr>
              <w:jc w:val="center"/>
              <w:rPr>
                <w:rFonts w:ascii="Times New Roman" w:hAnsi="Times New Roman"/>
                <w:kern w:val="0"/>
                <w:sz w:val="28"/>
                <w:szCs w:val="28"/>
              </w:rPr>
            </w:pPr>
            <w:r>
              <w:rPr>
                <w:rFonts w:hint="eastAsia" w:ascii="宋体" w:hAnsi="宋体" w:cs="宋体"/>
                <w:kern w:val="0"/>
                <w:sz w:val="28"/>
                <w:szCs w:val="28"/>
              </w:rPr>
              <w:t>办公电话</w:t>
            </w:r>
          </w:p>
        </w:tc>
        <w:tc>
          <w:tcPr>
            <w:tcW w:w="1815" w:type="dxa"/>
            <w:vAlign w:val="center"/>
          </w:tcPr>
          <w:p>
            <w:pPr>
              <w:jc w:val="center"/>
              <w:rPr>
                <w:rFonts w:ascii="Times New Roman" w:hAnsi="Times New Roman"/>
                <w:kern w:val="0"/>
                <w:sz w:val="28"/>
                <w:szCs w:val="28"/>
              </w:rPr>
            </w:pPr>
            <w:r>
              <w:rPr>
                <w:rFonts w:hint="eastAsia" w:ascii="宋体" w:hAnsi="宋体" w:cs="宋体"/>
                <w:kern w:val="0"/>
                <w:sz w:val="28"/>
                <w:szCs w:val="28"/>
              </w:rPr>
              <w:t>手机号</w:t>
            </w:r>
            <w:r>
              <w:rPr>
                <w:rFonts w:ascii="宋体" w:hAnsi="宋体" w:cs="宋体"/>
                <w:kern w:val="0"/>
                <w:sz w:val="28"/>
                <w:szCs w:val="28"/>
              </w:rPr>
              <w:t>/</w:t>
            </w:r>
            <w:r>
              <w:rPr>
                <w:rFonts w:hint="eastAsia" w:ascii="宋体" w:hAnsi="宋体" w:cs="宋体"/>
                <w:kern w:val="0"/>
                <w:sz w:val="28"/>
                <w:szCs w:val="28"/>
              </w:rPr>
              <w:t>短号</w:t>
            </w:r>
          </w:p>
        </w:tc>
        <w:tc>
          <w:tcPr>
            <w:tcW w:w="1712" w:type="dxa"/>
            <w:vAlign w:val="center"/>
          </w:tcPr>
          <w:p>
            <w:pPr>
              <w:jc w:val="center"/>
              <w:rPr>
                <w:rFonts w:ascii="Times New Roman" w:hAnsi="Times New Roman"/>
                <w:kern w:val="0"/>
                <w:sz w:val="28"/>
                <w:szCs w:val="28"/>
              </w:rPr>
            </w:pPr>
            <w:r>
              <w:rPr>
                <w:rFonts w:hint="eastAsia" w:ascii="宋体" w:hAnsi="宋体" w:cs="宋体"/>
                <w:kern w:val="0"/>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45" w:type="dxa"/>
            <w:vAlign w:val="center"/>
          </w:tcPr>
          <w:p>
            <w:pPr>
              <w:jc w:val="center"/>
              <w:rPr>
                <w:rFonts w:ascii="Times New Roman" w:hAnsi="Times New Roman"/>
                <w:kern w:val="0"/>
                <w:sz w:val="28"/>
                <w:szCs w:val="28"/>
              </w:rPr>
            </w:pPr>
            <w:r>
              <w:rPr>
                <w:rFonts w:hint="eastAsia" w:ascii="宋体" w:hAnsi="宋体" w:cs="宋体"/>
                <w:kern w:val="0"/>
                <w:sz w:val="28"/>
                <w:szCs w:val="28"/>
              </w:rPr>
              <w:t>负责人</w:t>
            </w:r>
          </w:p>
        </w:tc>
        <w:tc>
          <w:tcPr>
            <w:tcW w:w="1080" w:type="dxa"/>
            <w:vAlign w:val="center"/>
          </w:tcPr>
          <w:p>
            <w:pPr>
              <w:jc w:val="center"/>
              <w:rPr>
                <w:rFonts w:hint="eastAsia" w:ascii="Times New Roman" w:hAnsi="Times New Roman" w:eastAsia="宋体"/>
                <w:kern w:val="0"/>
                <w:sz w:val="28"/>
                <w:szCs w:val="28"/>
                <w:lang w:val="en-US" w:eastAsia="zh-CN"/>
              </w:rPr>
            </w:pPr>
            <w:r>
              <w:rPr>
                <w:rFonts w:hint="eastAsia" w:ascii="Times New Roman" w:hAnsi="Times New Roman"/>
                <w:kern w:val="0"/>
                <w:sz w:val="28"/>
                <w:szCs w:val="28"/>
                <w:lang w:val="en-US" w:eastAsia="zh-CN"/>
              </w:rPr>
              <w:t>李丹</w:t>
            </w:r>
          </w:p>
        </w:tc>
        <w:tc>
          <w:tcPr>
            <w:tcW w:w="1977" w:type="dxa"/>
            <w:vAlign w:val="center"/>
          </w:tcPr>
          <w:p>
            <w:pPr>
              <w:jc w:val="center"/>
              <w:rPr>
                <w:rFonts w:hint="default" w:ascii="Times New Roman" w:hAnsi="Times New Roman" w:eastAsia="宋体"/>
                <w:kern w:val="0"/>
                <w:sz w:val="28"/>
                <w:szCs w:val="28"/>
                <w:lang w:val="en-US" w:eastAsia="zh-CN"/>
              </w:rPr>
            </w:pPr>
            <w:r>
              <w:rPr>
                <w:rFonts w:hint="eastAsia" w:ascii="Times New Roman" w:hAnsi="Times New Roman"/>
                <w:kern w:val="0"/>
                <w:sz w:val="28"/>
                <w:szCs w:val="28"/>
                <w:lang w:val="en-US" w:eastAsia="zh-CN"/>
              </w:rPr>
              <w:t>学生管理与就业科副科长</w:t>
            </w:r>
          </w:p>
        </w:tc>
        <w:tc>
          <w:tcPr>
            <w:tcW w:w="1830" w:type="dxa"/>
            <w:vAlign w:val="center"/>
          </w:tcPr>
          <w:p>
            <w:pPr>
              <w:jc w:val="center"/>
              <w:rPr>
                <w:rFonts w:hint="default" w:ascii="Times New Roman" w:hAnsi="Times New Roman" w:eastAsia="宋体"/>
                <w:kern w:val="0"/>
                <w:sz w:val="28"/>
                <w:szCs w:val="28"/>
                <w:lang w:val="en-US" w:eastAsia="zh-CN"/>
              </w:rPr>
            </w:pPr>
            <w:r>
              <w:rPr>
                <w:rFonts w:hint="eastAsia" w:ascii="Times New Roman" w:hAnsi="Times New Roman"/>
                <w:kern w:val="0"/>
                <w:sz w:val="28"/>
                <w:szCs w:val="28"/>
                <w:lang w:val="en-US" w:eastAsia="zh-CN"/>
              </w:rPr>
              <w:t>07906662550</w:t>
            </w:r>
          </w:p>
        </w:tc>
        <w:tc>
          <w:tcPr>
            <w:tcW w:w="1815" w:type="dxa"/>
            <w:vAlign w:val="center"/>
          </w:tcPr>
          <w:p>
            <w:pPr>
              <w:jc w:val="center"/>
              <w:rPr>
                <w:rFonts w:hint="default" w:ascii="Times New Roman" w:hAnsi="Times New Roman" w:eastAsia="宋体"/>
                <w:kern w:val="0"/>
                <w:sz w:val="28"/>
                <w:szCs w:val="28"/>
                <w:lang w:val="en-US" w:eastAsia="zh-CN"/>
              </w:rPr>
            </w:pPr>
            <w:r>
              <w:rPr>
                <w:rFonts w:hint="eastAsia" w:ascii="Times New Roman" w:hAnsi="Times New Roman"/>
                <w:kern w:val="0"/>
                <w:sz w:val="28"/>
                <w:szCs w:val="28"/>
                <w:lang w:val="en-US" w:eastAsia="zh-CN"/>
              </w:rPr>
              <w:t>13320003213</w:t>
            </w:r>
          </w:p>
        </w:tc>
        <w:tc>
          <w:tcPr>
            <w:tcW w:w="1712" w:type="dxa"/>
            <w:vAlign w:val="center"/>
          </w:tcPr>
          <w:p>
            <w:pPr>
              <w:jc w:val="center"/>
              <w:rPr>
                <w:rFonts w:hint="default" w:ascii="Times New Roman" w:hAnsi="Times New Roman" w:eastAsia="宋体"/>
                <w:kern w:val="0"/>
                <w:sz w:val="28"/>
                <w:szCs w:val="28"/>
                <w:lang w:val="en-US" w:eastAsia="zh-CN"/>
              </w:rPr>
            </w:pPr>
            <w:r>
              <w:rPr>
                <w:rFonts w:hint="eastAsia" w:ascii="Times New Roman" w:hAnsi="Times New Roman"/>
                <w:kern w:val="0"/>
                <w:sz w:val="28"/>
                <w:szCs w:val="28"/>
                <w:lang w:val="en-US" w:eastAsia="zh-CN"/>
              </w:rPr>
              <w:t>195726986@qq.com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45" w:type="dxa"/>
            <w:vAlign w:val="center"/>
          </w:tcPr>
          <w:p>
            <w:pPr>
              <w:jc w:val="center"/>
              <w:rPr>
                <w:rFonts w:ascii="Times New Roman" w:hAnsi="Times New Roman"/>
                <w:kern w:val="0"/>
                <w:sz w:val="28"/>
                <w:szCs w:val="28"/>
              </w:rPr>
            </w:pPr>
            <w:r>
              <w:rPr>
                <w:rFonts w:hint="eastAsia" w:ascii="宋体" w:hAnsi="宋体" w:cs="宋体"/>
                <w:kern w:val="0"/>
                <w:sz w:val="28"/>
                <w:szCs w:val="28"/>
              </w:rPr>
              <w:t>联系人</w:t>
            </w:r>
          </w:p>
        </w:tc>
        <w:tc>
          <w:tcPr>
            <w:tcW w:w="1080" w:type="dxa"/>
            <w:vAlign w:val="center"/>
          </w:tcPr>
          <w:p>
            <w:pPr>
              <w:jc w:val="center"/>
              <w:rPr>
                <w:rFonts w:hint="default" w:ascii="Times New Roman" w:hAnsi="Times New Roman" w:eastAsia="宋体"/>
                <w:kern w:val="0"/>
                <w:sz w:val="28"/>
                <w:szCs w:val="28"/>
                <w:lang w:val="en-US" w:eastAsia="zh-CN"/>
              </w:rPr>
            </w:pPr>
            <w:r>
              <w:rPr>
                <w:rFonts w:hint="eastAsia" w:ascii="Times New Roman" w:hAnsi="Times New Roman"/>
                <w:kern w:val="0"/>
                <w:sz w:val="28"/>
                <w:szCs w:val="28"/>
                <w:lang w:val="en-US" w:eastAsia="zh-CN"/>
              </w:rPr>
              <w:t>谢健杨</w:t>
            </w:r>
          </w:p>
        </w:tc>
        <w:tc>
          <w:tcPr>
            <w:tcW w:w="1977" w:type="dxa"/>
            <w:vAlign w:val="center"/>
          </w:tcPr>
          <w:p>
            <w:pPr>
              <w:jc w:val="center"/>
              <w:rPr>
                <w:rFonts w:hint="default" w:ascii="Times New Roman" w:hAnsi="Times New Roman" w:eastAsia="宋体"/>
                <w:kern w:val="0"/>
                <w:sz w:val="28"/>
                <w:szCs w:val="28"/>
                <w:lang w:val="en-US" w:eastAsia="zh-CN"/>
              </w:rPr>
            </w:pPr>
            <w:r>
              <w:rPr>
                <w:rFonts w:hint="eastAsia" w:ascii="Times New Roman" w:hAnsi="Times New Roman"/>
                <w:kern w:val="0"/>
                <w:sz w:val="28"/>
                <w:szCs w:val="28"/>
                <w:lang w:val="en-US" w:eastAsia="zh-CN"/>
              </w:rPr>
              <w:t>就业干事</w:t>
            </w:r>
          </w:p>
        </w:tc>
        <w:tc>
          <w:tcPr>
            <w:tcW w:w="1830" w:type="dxa"/>
            <w:vAlign w:val="center"/>
          </w:tcPr>
          <w:p>
            <w:pPr>
              <w:jc w:val="center"/>
              <w:rPr>
                <w:rFonts w:hint="eastAsia" w:ascii="Times New Roman" w:hAnsi="Times New Roman" w:eastAsia="宋体"/>
                <w:kern w:val="0"/>
                <w:sz w:val="28"/>
                <w:szCs w:val="28"/>
                <w:lang w:val="en-US" w:eastAsia="zh-CN"/>
              </w:rPr>
            </w:pPr>
            <w:r>
              <w:rPr>
                <w:rFonts w:hint="eastAsia" w:ascii="Times New Roman" w:hAnsi="Times New Roman"/>
                <w:kern w:val="0"/>
                <w:sz w:val="28"/>
                <w:szCs w:val="28"/>
                <w:lang w:val="en-US" w:eastAsia="zh-CN"/>
              </w:rPr>
              <w:t>07906662550</w:t>
            </w:r>
          </w:p>
        </w:tc>
        <w:tc>
          <w:tcPr>
            <w:tcW w:w="1815" w:type="dxa"/>
            <w:vAlign w:val="center"/>
          </w:tcPr>
          <w:p>
            <w:pPr>
              <w:jc w:val="center"/>
              <w:rPr>
                <w:rFonts w:hint="default" w:ascii="Times New Roman" w:hAnsi="Times New Roman" w:eastAsia="宋体"/>
                <w:kern w:val="0"/>
                <w:sz w:val="28"/>
                <w:szCs w:val="28"/>
                <w:lang w:val="en-US" w:eastAsia="zh-CN"/>
              </w:rPr>
            </w:pPr>
            <w:r>
              <w:rPr>
                <w:rFonts w:hint="eastAsia" w:ascii="Times New Roman" w:hAnsi="Times New Roman"/>
                <w:kern w:val="0"/>
                <w:sz w:val="28"/>
                <w:szCs w:val="28"/>
                <w:lang w:val="en-US" w:eastAsia="zh-CN"/>
              </w:rPr>
              <w:t>15007006568</w:t>
            </w:r>
          </w:p>
        </w:tc>
        <w:tc>
          <w:tcPr>
            <w:tcW w:w="1712" w:type="dxa"/>
            <w:vAlign w:val="center"/>
          </w:tcPr>
          <w:p>
            <w:pPr>
              <w:jc w:val="center"/>
              <w:rPr>
                <w:rFonts w:hint="default" w:ascii="Times New Roman" w:hAnsi="Times New Roman" w:eastAsia="宋体"/>
                <w:kern w:val="0"/>
                <w:sz w:val="28"/>
                <w:szCs w:val="28"/>
                <w:lang w:val="en-US" w:eastAsia="zh-CN"/>
              </w:rPr>
            </w:pPr>
            <w:r>
              <w:rPr>
                <w:rFonts w:hint="eastAsia" w:ascii="Times New Roman" w:hAnsi="Times New Roman"/>
                <w:kern w:val="0"/>
                <w:sz w:val="28"/>
                <w:szCs w:val="28"/>
                <w:lang w:val="en-US" w:eastAsia="zh-CN"/>
              </w:rPr>
              <w:t>451031161@qq.com</w:t>
            </w:r>
          </w:p>
        </w:tc>
      </w:tr>
    </w:tbl>
    <w:p>
      <w:pPr>
        <w:ind w:firstLine="560" w:firstLineChars="200"/>
        <w:rPr>
          <w:sz w:val="28"/>
          <w:szCs w:val="28"/>
        </w:rPr>
        <w:sectPr>
          <w:pgSz w:w="11906" w:h="16838"/>
          <w:pgMar w:top="1440" w:right="1800" w:bottom="1440" w:left="1800" w:header="851" w:footer="992" w:gutter="0"/>
          <w:cols w:space="425" w:num="1"/>
          <w:docGrid w:type="lines" w:linePitch="312" w:charSpace="0"/>
        </w:sectPr>
      </w:pPr>
    </w:p>
    <w:p>
      <w:pPr>
        <w:rPr>
          <w:sz w:val="28"/>
          <w:szCs w:val="28"/>
        </w:rPr>
      </w:pPr>
      <w:r>
        <w:rPr>
          <w:rFonts w:hint="eastAsia"/>
          <w:sz w:val="28"/>
          <w:szCs w:val="28"/>
        </w:rPr>
        <w:t>附件三：</w:t>
      </w:r>
    </w:p>
    <w:p>
      <w:pPr>
        <w:jc w:val="center"/>
        <w:rPr>
          <w:rFonts w:hint="eastAsia" w:ascii="宋体" w:hAnsi="宋体" w:cs="宋体"/>
          <w:b/>
          <w:bCs/>
          <w:kern w:val="0"/>
          <w:sz w:val="32"/>
          <w:szCs w:val="32"/>
        </w:rPr>
      </w:pPr>
      <w:r>
        <w:rPr>
          <w:rFonts w:hint="eastAsia" w:ascii="宋体" w:hAnsi="宋体" w:cs="宋体"/>
          <w:b/>
          <w:bCs/>
          <w:kern w:val="0"/>
          <w:sz w:val="32"/>
          <w:szCs w:val="32"/>
        </w:rPr>
        <w:t>专业问题咨询人员联系方式</w:t>
      </w:r>
    </w:p>
    <w:tbl>
      <w:tblPr>
        <w:tblStyle w:val="4"/>
        <w:tblW w:w="14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438"/>
        <w:gridCol w:w="1065"/>
        <w:gridCol w:w="3285"/>
        <w:gridCol w:w="1380"/>
        <w:gridCol w:w="1860"/>
        <w:gridCol w:w="2715"/>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82"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院系名称</w:t>
            </w:r>
          </w:p>
        </w:tc>
        <w:tc>
          <w:tcPr>
            <w:tcW w:w="1438" w:type="dxa"/>
            <w:vAlign w:val="center"/>
          </w:tcPr>
          <w:p>
            <w:pPr>
              <w:jc w:val="both"/>
              <w:rPr>
                <w:rFonts w:ascii="Times New Roman" w:hAnsi="Times New Roman"/>
                <w:color w:val="000000" w:themeColor="text1"/>
                <w:kern w:val="0"/>
                <w:sz w:val="24"/>
                <w:szCs w:val="20"/>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所属类型</w:t>
            </w:r>
          </w:p>
        </w:tc>
        <w:tc>
          <w:tcPr>
            <w:tcW w:w="1065"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姓名</w:t>
            </w:r>
          </w:p>
        </w:tc>
        <w:tc>
          <w:tcPr>
            <w:tcW w:w="3285"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职务</w:t>
            </w:r>
          </w:p>
        </w:tc>
        <w:tc>
          <w:tcPr>
            <w:tcW w:w="1380"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办公电话</w:t>
            </w:r>
          </w:p>
        </w:tc>
        <w:tc>
          <w:tcPr>
            <w:tcW w:w="1860"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手机</w:t>
            </w:r>
          </w:p>
        </w:tc>
        <w:tc>
          <w:tcPr>
            <w:tcW w:w="2715"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电子邮箱</w:t>
            </w:r>
          </w:p>
        </w:tc>
        <w:tc>
          <w:tcPr>
            <w:tcW w:w="1662"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82" w:type="dxa"/>
            <w:vMerge w:val="restart"/>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color w:val="000000" w:themeColor="text1"/>
                <w:kern w:val="0"/>
                <w:sz w:val="28"/>
                <w:szCs w:val="28"/>
                <w14:textFill>
                  <w14:solidFill>
                    <w14:schemeClr w14:val="tx1"/>
                  </w14:solidFill>
                </w14:textFill>
              </w:rPr>
              <w:t>经济管理学院</w:t>
            </w:r>
          </w:p>
        </w:tc>
        <w:tc>
          <w:tcPr>
            <w:tcW w:w="1438" w:type="dxa"/>
            <w:vAlign w:val="center"/>
          </w:tcPr>
          <w:p>
            <w:pPr>
              <w:jc w:val="center"/>
              <w:rPr>
                <w:rFonts w:ascii="Times New Roman" w:hAnsi="Times New Roman"/>
                <w:color w:val="auto"/>
                <w:kern w:val="0"/>
                <w:sz w:val="28"/>
                <w:szCs w:val="28"/>
                <w:highlight w:val="none"/>
              </w:rPr>
            </w:pPr>
            <w:r>
              <w:rPr>
                <w:rFonts w:hint="eastAsia" w:ascii="宋体" w:hAnsi="宋体" w:cs="宋体"/>
                <w:color w:val="auto"/>
                <w:kern w:val="0"/>
                <w:sz w:val="28"/>
                <w:szCs w:val="28"/>
                <w:highlight w:val="none"/>
              </w:rPr>
              <w:t>负责人</w:t>
            </w:r>
          </w:p>
        </w:tc>
        <w:tc>
          <w:tcPr>
            <w:tcW w:w="1065" w:type="dxa"/>
            <w:vAlign w:val="center"/>
          </w:tcPr>
          <w:p>
            <w:pPr>
              <w:jc w:val="center"/>
              <w:rPr>
                <w:rFonts w:hint="eastAsia" w:ascii="Times New Roman" w:hAnsi="Times New Roman" w:eastAsiaTheme="minorEastAsia"/>
                <w:color w:val="auto"/>
                <w:kern w:val="0"/>
                <w:sz w:val="28"/>
                <w:szCs w:val="28"/>
                <w:highlight w:val="none"/>
                <w:lang w:eastAsia="zh-CN"/>
              </w:rPr>
            </w:pPr>
            <w:r>
              <w:rPr>
                <w:rFonts w:hint="eastAsia" w:ascii="Times New Roman" w:hAnsi="Times New Roman"/>
                <w:color w:val="auto"/>
                <w:kern w:val="0"/>
                <w:sz w:val="28"/>
                <w:szCs w:val="28"/>
                <w:highlight w:val="none"/>
                <w:lang w:eastAsia="zh-CN"/>
              </w:rPr>
              <w:t>朱克炜</w:t>
            </w:r>
          </w:p>
        </w:tc>
        <w:tc>
          <w:tcPr>
            <w:tcW w:w="3285" w:type="dxa"/>
            <w:vAlign w:val="center"/>
          </w:tcPr>
          <w:p>
            <w:pPr>
              <w:jc w:val="center"/>
              <w:rPr>
                <w:rFonts w:hint="eastAsia" w:ascii="Times New Roman" w:hAnsi="Times New Roman" w:eastAsiaTheme="minorEastAsia"/>
                <w:color w:val="auto"/>
                <w:kern w:val="0"/>
                <w:sz w:val="28"/>
                <w:szCs w:val="28"/>
                <w:highlight w:val="none"/>
                <w:lang w:eastAsia="zh-CN"/>
              </w:rPr>
            </w:pPr>
            <w:r>
              <w:rPr>
                <w:rFonts w:hint="eastAsia" w:ascii="Times New Roman" w:hAnsi="Times New Roman"/>
                <w:color w:val="auto"/>
                <w:kern w:val="0"/>
                <w:sz w:val="24"/>
                <w:szCs w:val="24"/>
                <w:highlight w:val="none"/>
              </w:rPr>
              <w:t>教学</w:t>
            </w:r>
            <w:r>
              <w:rPr>
                <w:rFonts w:hint="eastAsia" w:ascii="Times New Roman" w:hAnsi="Times New Roman"/>
                <w:color w:val="auto"/>
                <w:kern w:val="0"/>
                <w:sz w:val="24"/>
                <w:szCs w:val="24"/>
                <w:highlight w:val="none"/>
                <w:lang w:eastAsia="zh-CN"/>
              </w:rPr>
              <w:t>与科研管理</w:t>
            </w:r>
            <w:r>
              <w:rPr>
                <w:rFonts w:hint="eastAsia" w:ascii="Times New Roman" w:hAnsi="Times New Roman"/>
                <w:color w:val="auto"/>
                <w:kern w:val="0"/>
                <w:sz w:val="24"/>
                <w:szCs w:val="24"/>
                <w:highlight w:val="none"/>
                <w:lang w:val="en-US" w:eastAsia="zh-CN"/>
              </w:rPr>
              <w:t>科</w:t>
            </w:r>
            <w:r>
              <w:rPr>
                <w:rFonts w:hint="eastAsia" w:ascii="Times New Roman" w:hAnsi="Times New Roman"/>
                <w:color w:val="auto"/>
                <w:kern w:val="0"/>
                <w:sz w:val="24"/>
                <w:szCs w:val="24"/>
                <w:highlight w:val="none"/>
                <w:lang w:eastAsia="zh-CN"/>
              </w:rPr>
              <w:t>副科长</w:t>
            </w:r>
          </w:p>
        </w:tc>
        <w:tc>
          <w:tcPr>
            <w:tcW w:w="1380" w:type="dxa"/>
            <w:vAlign w:val="center"/>
          </w:tcPr>
          <w:p>
            <w:pPr>
              <w:jc w:val="center"/>
              <w:rPr>
                <w:rFonts w:hint="default" w:ascii="Times New Roman" w:hAnsi="Times New Roman" w:eastAsia="宋体"/>
                <w:color w:val="auto"/>
                <w:kern w:val="0"/>
                <w:sz w:val="28"/>
                <w:szCs w:val="28"/>
                <w:highlight w:val="none"/>
                <w:lang w:val="en-US" w:eastAsia="zh-CN"/>
              </w:rPr>
            </w:pPr>
          </w:p>
        </w:tc>
        <w:tc>
          <w:tcPr>
            <w:tcW w:w="1860" w:type="dxa"/>
            <w:vAlign w:val="center"/>
          </w:tcPr>
          <w:p>
            <w:pPr>
              <w:jc w:val="center"/>
              <w:rPr>
                <w:rFonts w:hint="default" w:ascii="Times New Roman" w:hAnsi="Times New Roman" w:eastAsiaTheme="minorEastAsia"/>
                <w:color w:val="auto"/>
                <w:kern w:val="0"/>
                <w:sz w:val="28"/>
                <w:szCs w:val="28"/>
                <w:highlight w:val="none"/>
                <w:lang w:val="en-US" w:eastAsia="zh-CN"/>
              </w:rPr>
            </w:pPr>
            <w:r>
              <w:rPr>
                <w:rFonts w:hint="eastAsia" w:ascii="Times New Roman" w:hAnsi="Times New Roman"/>
                <w:color w:val="auto"/>
                <w:kern w:val="0"/>
                <w:sz w:val="28"/>
                <w:szCs w:val="28"/>
                <w:highlight w:val="none"/>
                <w:lang w:val="en-US" w:eastAsia="zh-CN"/>
              </w:rPr>
              <w:t>13767297772</w:t>
            </w:r>
          </w:p>
        </w:tc>
        <w:tc>
          <w:tcPr>
            <w:tcW w:w="2715" w:type="dxa"/>
            <w:vAlign w:val="center"/>
          </w:tcPr>
          <w:p>
            <w:pPr>
              <w:jc w:val="center"/>
              <w:rPr>
                <w:rFonts w:ascii="Times New Roman" w:hAnsi="Times New Roman"/>
                <w:color w:val="auto"/>
                <w:kern w:val="0"/>
                <w:sz w:val="28"/>
                <w:szCs w:val="28"/>
                <w:highlight w:val="none"/>
              </w:rPr>
            </w:pPr>
            <w:r>
              <w:rPr>
                <w:rFonts w:hint="eastAsia" w:ascii="Times New Roman" w:hAnsi="Times New Roman"/>
                <w:color w:val="auto"/>
                <w:kern w:val="0"/>
                <w:sz w:val="28"/>
                <w:szCs w:val="28"/>
                <w:highlight w:val="none"/>
              </w:rPr>
              <w:t>8495160</w:t>
            </w:r>
            <w:r>
              <w:rPr>
                <w:rFonts w:ascii="Times New Roman" w:hAnsi="Times New Roman"/>
                <w:color w:val="auto"/>
                <w:kern w:val="0"/>
                <w:sz w:val="28"/>
                <w:szCs w:val="28"/>
                <w:highlight w:val="none"/>
              </w:rPr>
              <w:t>@qq.com</w:t>
            </w:r>
          </w:p>
        </w:tc>
        <w:tc>
          <w:tcPr>
            <w:tcW w:w="1662" w:type="dxa"/>
            <w:vAlign w:val="center"/>
          </w:tcPr>
          <w:p>
            <w:pPr>
              <w:jc w:val="center"/>
              <w:rPr>
                <w:rFonts w:ascii="Times New Roman" w:hAnsi="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82" w:type="dxa"/>
            <w:vMerge w:val="continue"/>
            <w:vAlign w:val="center"/>
          </w:tcPr>
          <w:p>
            <w:pPr>
              <w:jc w:val="center"/>
              <w:rPr>
                <w:rFonts w:ascii="Times New Roman" w:hAnsi="Times New Roman"/>
                <w:color w:val="000000" w:themeColor="text1"/>
                <w:kern w:val="0"/>
                <w:sz w:val="28"/>
                <w:szCs w:val="28"/>
                <w14:textFill>
                  <w14:solidFill>
                    <w14:schemeClr w14:val="tx1"/>
                  </w14:solidFill>
                </w14:textFill>
              </w:rPr>
            </w:pPr>
          </w:p>
        </w:tc>
        <w:tc>
          <w:tcPr>
            <w:tcW w:w="1438" w:type="dxa"/>
            <w:vMerge w:val="restart"/>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联系人</w:t>
            </w:r>
          </w:p>
        </w:tc>
        <w:tc>
          <w:tcPr>
            <w:tcW w:w="1065"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color w:val="000000" w:themeColor="text1"/>
                <w:kern w:val="0"/>
                <w:sz w:val="28"/>
                <w:szCs w:val="28"/>
                <w14:textFill>
                  <w14:solidFill>
                    <w14:schemeClr w14:val="tx1"/>
                  </w14:solidFill>
                </w14:textFill>
              </w:rPr>
              <w:t>陈小云</w:t>
            </w:r>
          </w:p>
        </w:tc>
        <w:tc>
          <w:tcPr>
            <w:tcW w:w="3285"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color w:val="000000" w:themeColor="text1"/>
                <w:kern w:val="0"/>
                <w:sz w:val="28"/>
                <w:szCs w:val="28"/>
                <w14:textFill>
                  <w14:solidFill>
                    <w14:schemeClr w14:val="tx1"/>
                  </w14:solidFill>
                </w14:textFill>
              </w:rPr>
              <w:t>财务管理教研室主任</w:t>
            </w:r>
          </w:p>
        </w:tc>
        <w:tc>
          <w:tcPr>
            <w:tcW w:w="1380" w:type="dxa"/>
            <w:vAlign w:val="center"/>
          </w:tcPr>
          <w:p>
            <w:pPr>
              <w:jc w:val="center"/>
              <w:rPr>
                <w:rFonts w:ascii="Times New Roman" w:hAnsi="Times New Roman"/>
                <w:color w:val="000000" w:themeColor="text1"/>
                <w:kern w:val="0"/>
                <w:sz w:val="28"/>
                <w:szCs w:val="28"/>
                <w14:textFill>
                  <w14:solidFill>
                    <w14:schemeClr w14:val="tx1"/>
                  </w14:solidFill>
                </w14:textFill>
              </w:rPr>
            </w:pPr>
          </w:p>
        </w:tc>
        <w:tc>
          <w:tcPr>
            <w:tcW w:w="1860"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13879069186</w:t>
            </w:r>
          </w:p>
        </w:tc>
        <w:tc>
          <w:tcPr>
            <w:tcW w:w="2715"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2858954721@qq.com</w:t>
            </w:r>
          </w:p>
        </w:tc>
        <w:tc>
          <w:tcPr>
            <w:tcW w:w="1662"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color w:val="000000" w:themeColor="text1"/>
                <w:kern w:val="0"/>
                <w:sz w:val="28"/>
                <w:szCs w:val="28"/>
                <w14:textFill>
                  <w14:solidFill>
                    <w14:schemeClr w14:val="tx1"/>
                  </w14:solidFill>
                </w14:textFill>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82" w:type="dxa"/>
            <w:vMerge w:val="continue"/>
            <w:vAlign w:val="center"/>
          </w:tcPr>
          <w:p>
            <w:pPr>
              <w:jc w:val="center"/>
              <w:rPr>
                <w:rFonts w:ascii="Times New Roman" w:hAnsi="Times New Roman"/>
                <w:color w:val="000000" w:themeColor="text1"/>
                <w:kern w:val="0"/>
                <w:sz w:val="28"/>
                <w:szCs w:val="28"/>
                <w14:textFill>
                  <w14:solidFill>
                    <w14:schemeClr w14:val="tx1"/>
                  </w14:solidFill>
                </w14:textFill>
              </w:rPr>
            </w:pPr>
          </w:p>
        </w:tc>
        <w:tc>
          <w:tcPr>
            <w:tcW w:w="1438" w:type="dxa"/>
            <w:vMerge w:val="continue"/>
            <w:vAlign w:val="center"/>
          </w:tcPr>
          <w:p>
            <w:pPr>
              <w:jc w:val="center"/>
              <w:rPr>
                <w:rFonts w:ascii="宋体" w:cs="宋体"/>
                <w:color w:val="000000" w:themeColor="text1"/>
                <w:kern w:val="0"/>
                <w:sz w:val="28"/>
                <w:szCs w:val="28"/>
                <w14:textFill>
                  <w14:solidFill>
                    <w14:schemeClr w14:val="tx1"/>
                  </w14:solidFill>
                </w14:textFill>
              </w:rPr>
            </w:pPr>
          </w:p>
        </w:tc>
        <w:tc>
          <w:tcPr>
            <w:tcW w:w="1065"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color w:val="000000" w:themeColor="text1"/>
                <w:kern w:val="0"/>
                <w:sz w:val="28"/>
                <w:szCs w:val="28"/>
                <w14:textFill>
                  <w14:solidFill>
                    <w14:schemeClr w14:val="tx1"/>
                  </w14:solidFill>
                </w14:textFill>
              </w:rPr>
              <w:t>朱克炜</w:t>
            </w:r>
          </w:p>
        </w:tc>
        <w:tc>
          <w:tcPr>
            <w:tcW w:w="3285"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color w:val="000000" w:themeColor="text1"/>
                <w:kern w:val="0"/>
                <w:sz w:val="28"/>
                <w:szCs w:val="28"/>
                <w14:textFill>
                  <w14:solidFill>
                    <w14:schemeClr w14:val="tx1"/>
                  </w14:solidFill>
                </w14:textFill>
              </w:rPr>
              <w:t>电子商务教研室主任</w:t>
            </w:r>
          </w:p>
        </w:tc>
        <w:tc>
          <w:tcPr>
            <w:tcW w:w="1380" w:type="dxa"/>
            <w:vAlign w:val="center"/>
          </w:tcPr>
          <w:p>
            <w:pPr>
              <w:jc w:val="center"/>
              <w:rPr>
                <w:rFonts w:ascii="Times New Roman" w:hAnsi="Times New Roman"/>
                <w:color w:val="000000" w:themeColor="text1"/>
                <w:kern w:val="0"/>
                <w:sz w:val="28"/>
                <w:szCs w:val="28"/>
                <w14:textFill>
                  <w14:solidFill>
                    <w14:schemeClr w14:val="tx1"/>
                  </w14:solidFill>
                </w14:textFill>
              </w:rPr>
            </w:pPr>
          </w:p>
        </w:tc>
        <w:tc>
          <w:tcPr>
            <w:tcW w:w="1860"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color w:val="000000" w:themeColor="text1"/>
                <w:kern w:val="0"/>
                <w:sz w:val="28"/>
                <w:szCs w:val="28"/>
                <w14:textFill>
                  <w14:solidFill>
                    <w14:schemeClr w14:val="tx1"/>
                  </w14:solidFill>
                </w14:textFill>
              </w:rPr>
              <w:t>13767297772</w:t>
            </w:r>
          </w:p>
        </w:tc>
        <w:tc>
          <w:tcPr>
            <w:tcW w:w="2715"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color w:val="000000" w:themeColor="text1"/>
                <w:kern w:val="0"/>
                <w:sz w:val="28"/>
                <w:szCs w:val="28"/>
                <w14:textFill>
                  <w14:solidFill>
                    <w14:schemeClr w14:val="tx1"/>
                  </w14:solidFill>
                </w14:textFill>
              </w:rPr>
              <w:t>8495160</w:t>
            </w:r>
            <w:r>
              <w:rPr>
                <w:rFonts w:ascii="Times New Roman" w:hAnsi="Times New Roman"/>
                <w:color w:val="000000" w:themeColor="text1"/>
                <w:kern w:val="0"/>
                <w:sz w:val="28"/>
                <w:szCs w:val="28"/>
                <w14:textFill>
                  <w14:solidFill>
                    <w14:schemeClr w14:val="tx1"/>
                  </w14:solidFill>
                </w14:textFill>
              </w:rPr>
              <w:t>@qq.com</w:t>
            </w:r>
          </w:p>
        </w:tc>
        <w:tc>
          <w:tcPr>
            <w:tcW w:w="1662"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color w:val="000000" w:themeColor="text1"/>
                <w:kern w:val="0"/>
                <w:sz w:val="28"/>
                <w:szCs w:val="28"/>
                <w14:textFill>
                  <w14:solidFill>
                    <w14:schemeClr w14:val="tx1"/>
                  </w14:solidFill>
                </w14:textFill>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82" w:type="dxa"/>
            <w:vMerge w:val="continue"/>
            <w:vAlign w:val="center"/>
          </w:tcPr>
          <w:p>
            <w:pPr>
              <w:jc w:val="center"/>
              <w:rPr>
                <w:rFonts w:ascii="Times New Roman" w:hAnsi="Times New Roman"/>
                <w:color w:val="000000" w:themeColor="text1"/>
                <w:kern w:val="0"/>
                <w:sz w:val="28"/>
                <w:szCs w:val="28"/>
                <w14:textFill>
                  <w14:solidFill>
                    <w14:schemeClr w14:val="tx1"/>
                  </w14:solidFill>
                </w14:textFill>
              </w:rPr>
            </w:pPr>
          </w:p>
        </w:tc>
        <w:tc>
          <w:tcPr>
            <w:tcW w:w="1438" w:type="dxa"/>
            <w:vMerge w:val="continue"/>
            <w:vAlign w:val="center"/>
          </w:tcPr>
          <w:p>
            <w:pPr>
              <w:jc w:val="center"/>
              <w:rPr>
                <w:rFonts w:ascii="宋体" w:cs="宋体"/>
                <w:color w:val="000000" w:themeColor="text1"/>
                <w:kern w:val="0"/>
                <w:sz w:val="28"/>
                <w:szCs w:val="28"/>
                <w14:textFill>
                  <w14:solidFill>
                    <w14:schemeClr w14:val="tx1"/>
                  </w14:solidFill>
                </w14:textFill>
              </w:rPr>
            </w:pPr>
          </w:p>
        </w:tc>
        <w:tc>
          <w:tcPr>
            <w:tcW w:w="1065"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color w:val="000000" w:themeColor="text1"/>
                <w:kern w:val="0"/>
                <w:sz w:val="28"/>
                <w:szCs w:val="28"/>
                <w14:textFill>
                  <w14:solidFill>
                    <w14:schemeClr w14:val="tx1"/>
                  </w14:solidFill>
                </w14:textFill>
              </w:rPr>
              <w:t>周来友</w:t>
            </w:r>
          </w:p>
        </w:tc>
        <w:tc>
          <w:tcPr>
            <w:tcW w:w="3285"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color w:val="000000" w:themeColor="text1"/>
                <w:kern w:val="0"/>
                <w:sz w:val="28"/>
                <w:szCs w:val="28"/>
                <w14:textFill>
                  <w14:solidFill>
                    <w14:schemeClr w14:val="tx1"/>
                  </w14:solidFill>
                </w14:textFill>
              </w:rPr>
              <w:t>市场营销教研室主任</w:t>
            </w:r>
          </w:p>
        </w:tc>
        <w:tc>
          <w:tcPr>
            <w:tcW w:w="1380" w:type="dxa"/>
            <w:vAlign w:val="center"/>
          </w:tcPr>
          <w:p>
            <w:pPr>
              <w:jc w:val="center"/>
              <w:rPr>
                <w:rFonts w:ascii="Times New Roman" w:hAnsi="Times New Roman"/>
                <w:color w:val="000000" w:themeColor="text1"/>
                <w:kern w:val="0"/>
                <w:sz w:val="28"/>
                <w:szCs w:val="28"/>
                <w14:textFill>
                  <w14:solidFill>
                    <w14:schemeClr w14:val="tx1"/>
                  </w14:solidFill>
                </w14:textFill>
              </w:rPr>
            </w:pPr>
          </w:p>
        </w:tc>
        <w:tc>
          <w:tcPr>
            <w:tcW w:w="1860"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color w:val="000000" w:themeColor="text1"/>
                <w:kern w:val="0"/>
                <w:sz w:val="28"/>
                <w:szCs w:val="28"/>
                <w14:textFill>
                  <w14:solidFill>
                    <w14:schemeClr w14:val="tx1"/>
                  </w14:solidFill>
                </w14:textFill>
              </w:rPr>
              <w:t>18707906564</w:t>
            </w:r>
          </w:p>
        </w:tc>
        <w:tc>
          <w:tcPr>
            <w:tcW w:w="2715"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color w:val="000000" w:themeColor="text1"/>
                <w:kern w:val="0"/>
                <w:sz w:val="28"/>
                <w:szCs w:val="28"/>
                <w14:textFill>
                  <w14:solidFill>
                    <w14:schemeClr w14:val="tx1"/>
                  </w14:solidFill>
                </w14:textFill>
              </w:rPr>
              <w:t>408649752</w:t>
            </w:r>
            <w:r>
              <w:rPr>
                <w:rFonts w:ascii="Times New Roman" w:hAnsi="Times New Roman"/>
                <w:color w:val="000000" w:themeColor="text1"/>
                <w:kern w:val="0"/>
                <w:sz w:val="28"/>
                <w:szCs w:val="28"/>
                <w14:textFill>
                  <w14:solidFill>
                    <w14:schemeClr w14:val="tx1"/>
                  </w14:solidFill>
                </w14:textFill>
              </w:rPr>
              <w:t>@qq.com</w:t>
            </w:r>
          </w:p>
        </w:tc>
        <w:tc>
          <w:tcPr>
            <w:tcW w:w="1662" w:type="dxa"/>
            <w:vAlign w:val="center"/>
          </w:tcPr>
          <w:p>
            <w:pPr>
              <w:jc w:val="center"/>
              <w:rPr>
                <w:rFonts w:ascii="Times New Roman" w:hAnsi="Times New Roman"/>
                <w:color w:val="000000" w:themeColor="text1"/>
                <w:kern w:val="0"/>
                <w:sz w:val="28"/>
                <w:szCs w:val="28"/>
                <w14:textFill>
                  <w14:solidFill>
                    <w14:schemeClr w14:val="tx1"/>
                  </w14:solidFill>
                </w14:textFill>
              </w:rPr>
            </w:pPr>
            <w:r>
              <w:rPr>
                <w:rFonts w:hint="eastAsia" w:ascii="Times New Roman" w:hAnsi="Times New Roman"/>
                <w:color w:val="000000" w:themeColor="text1"/>
                <w:kern w:val="0"/>
                <w:sz w:val="28"/>
                <w:szCs w:val="28"/>
                <w14:textFill>
                  <w14:solidFill>
                    <w14:schemeClr w14:val="tx1"/>
                  </w14:solidFill>
                </w14:textFill>
              </w:rPr>
              <w:t>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82" w:type="dxa"/>
          </w:tcPr>
          <w:p>
            <w:pPr>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学院网址</w:t>
            </w:r>
          </w:p>
        </w:tc>
        <w:tc>
          <w:tcPr>
            <w:tcW w:w="13405" w:type="dxa"/>
            <w:gridSpan w:val="7"/>
          </w:tcPr>
          <w:p>
            <w:pPr>
              <w:rPr>
                <w:rFonts w:ascii="Times New Roman" w:hAnsi="Times New Roman"/>
                <w:color w:val="000000" w:themeColor="text1"/>
                <w:kern w:val="0"/>
                <w:sz w:val="28"/>
                <w:szCs w:val="28"/>
                <w14:textFill>
                  <w14:solidFill>
                    <w14:schemeClr w14:val="tx1"/>
                  </w14:solidFill>
                </w14:textFill>
              </w:rPr>
            </w:pPr>
            <w:r>
              <w:rPr>
                <w:rFonts w:ascii="仿宋_GB2312" w:eastAsia="仿宋_GB2312"/>
                <w:color w:val="000000" w:themeColor="text1"/>
                <w:sz w:val="28"/>
                <w:szCs w:val="28"/>
                <w:u w:val="single"/>
                <w14:textFill>
                  <w14:solidFill>
                    <w14:schemeClr w14:val="tx1"/>
                  </w14:solidFill>
                </w14:textFill>
              </w:rPr>
              <w:t>http://jgxy.xyc.edu.cn/</w:t>
            </w:r>
          </w:p>
        </w:tc>
      </w:tr>
    </w:tbl>
    <w:p>
      <w:pPr>
        <w:ind w:firstLine="560" w:firstLineChars="200"/>
        <w:rPr>
          <w:rFonts w:hint="eastAsia"/>
          <w:sz w:val="28"/>
          <w:szCs w:val="28"/>
        </w:rPr>
      </w:pPr>
      <w:r>
        <w:rPr>
          <w:rFonts w:hint="eastAsia"/>
          <w:sz w:val="28"/>
          <w:szCs w:val="28"/>
        </w:rPr>
        <w:t>备注：</w:t>
      </w:r>
    </w:p>
    <w:p>
      <w:pPr>
        <w:ind w:firstLine="560" w:firstLineChars="200"/>
        <w:rPr>
          <w:sz w:val="28"/>
          <w:szCs w:val="28"/>
        </w:rPr>
      </w:pPr>
      <w:r>
        <w:rPr>
          <w:sz w:val="28"/>
          <w:szCs w:val="28"/>
        </w:rPr>
        <w:t>1</w:t>
      </w:r>
      <w:r>
        <w:rPr>
          <w:rFonts w:hint="eastAsia"/>
          <w:sz w:val="28"/>
          <w:szCs w:val="28"/>
        </w:rPr>
        <w:t>、相关联系方式将在学校招生信息网及微信公众平台公布，供考生及家长咨询。</w:t>
      </w:r>
    </w:p>
    <w:p>
      <w:pPr>
        <w:ind w:firstLine="560" w:firstLineChars="200"/>
        <w:rPr>
          <w:sz w:val="28"/>
          <w:szCs w:val="28"/>
        </w:rPr>
      </w:pPr>
      <w:r>
        <w:rPr>
          <w:sz w:val="28"/>
          <w:szCs w:val="28"/>
        </w:rPr>
        <w:t>2</w:t>
      </w:r>
      <w:r>
        <w:rPr>
          <w:rFonts w:hint="eastAsia"/>
          <w:sz w:val="28"/>
          <w:szCs w:val="28"/>
        </w:rPr>
        <w:t>、请挑选耐心细致、认真负责、对本院专业熟悉的老师。</w:t>
      </w:r>
    </w:p>
    <w:p>
      <w:pPr>
        <w:ind w:firstLine="560" w:firstLineChars="200"/>
        <w:rPr>
          <w:sz w:val="28"/>
          <w:szCs w:val="28"/>
        </w:rPr>
      </w:pPr>
      <w:r>
        <w:rPr>
          <w:sz w:val="28"/>
          <w:szCs w:val="28"/>
        </w:rPr>
        <w:t>3</w:t>
      </w:r>
      <w:r>
        <w:rPr>
          <w:rFonts w:hint="eastAsia"/>
          <w:sz w:val="28"/>
          <w:szCs w:val="28"/>
        </w:rPr>
        <w:t>、由于招生咨询时段较长，请各学院告知入选人员做好相关准备。</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YjAxMzgzOGRmMzVkNjYwNmI0ZjY1M2Y3MDk1MDYifQ=="/>
  </w:docVars>
  <w:rsids>
    <w:rsidRoot w:val="009A40B0"/>
    <w:rsid w:val="0000401F"/>
    <w:rsid w:val="00006E11"/>
    <w:rsid w:val="00031346"/>
    <w:rsid w:val="00032191"/>
    <w:rsid w:val="0008667B"/>
    <w:rsid w:val="000928B7"/>
    <w:rsid w:val="000A4A01"/>
    <w:rsid w:val="000B2DF6"/>
    <w:rsid w:val="000C6E39"/>
    <w:rsid w:val="000D4A0B"/>
    <w:rsid w:val="001746FE"/>
    <w:rsid w:val="001864ED"/>
    <w:rsid w:val="00186831"/>
    <w:rsid w:val="00186B3E"/>
    <w:rsid w:val="001A686B"/>
    <w:rsid w:val="001C67AC"/>
    <w:rsid w:val="001E49EF"/>
    <w:rsid w:val="001E7A3D"/>
    <w:rsid w:val="002161C6"/>
    <w:rsid w:val="002321BE"/>
    <w:rsid w:val="00235974"/>
    <w:rsid w:val="002506D4"/>
    <w:rsid w:val="00262248"/>
    <w:rsid w:val="002818B9"/>
    <w:rsid w:val="002A6932"/>
    <w:rsid w:val="002B306E"/>
    <w:rsid w:val="002D5DE3"/>
    <w:rsid w:val="002D6708"/>
    <w:rsid w:val="002E585F"/>
    <w:rsid w:val="002F0849"/>
    <w:rsid w:val="00324FB7"/>
    <w:rsid w:val="00345C6F"/>
    <w:rsid w:val="00360C9A"/>
    <w:rsid w:val="00375E56"/>
    <w:rsid w:val="00383BB2"/>
    <w:rsid w:val="003A2BB2"/>
    <w:rsid w:val="003D00BC"/>
    <w:rsid w:val="004034D1"/>
    <w:rsid w:val="00422F68"/>
    <w:rsid w:val="004253EF"/>
    <w:rsid w:val="004370BE"/>
    <w:rsid w:val="00464E73"/>
    <w:rsid w:val="00480BE9"/>
    <w:rsid w:val="00491F77"/>
    <w:rsid w:val="004B0C88"/>
    <w:rsid w:val="004C4D61"/>
    <w:rsid w:val="004F5710"/>
    <w:rsid w:val="005016D3"/>
    <w:rsid w:val="00514640"/>
    <w:rsid w:val="00523B3B"/>
    <w:rsid w:val="0053221B"/>
    <w:rsid w:val="00560C4A"/>
    <w:rsid w:val="00574268"/>
    <w:rsid w:val="005B641F"/>
    <w:rsid w:val="005C018D"/>
    <w:rsid w:val="005E2DF2"/>
    <w:rsid w:val="00603B55"/>
    <w:rsid w:val="00605FBA"/>
    <w:rsid w:val="0062615A"/>
    <w:rsid w:val="006277BD"/>
    <w:rsid w:val="006319FD"/>
    <w:rsid w:val="0067319B"/>
    <w:rsid w:val="006A0757"/>
    <w:rsid w:val="006A74BC"/>
    <w:rsid w:val="006E3CAB"/>
    <w:rsid w:val="006E5F7D"/>
    <w:rsid w:val="006F1CB5"/>
    <w:rsid w:val="006F4969"/>
    <w:rsid w:val="00712089"/>
    <w:rsid w:val="00723EA0"/>
    <w:rsid w:val="00766BC6"/>
    <w:rsid w:val="00791C11"/>
    <w:rsid w:val="007A2667"/>
    <w:rsid w:val="007C4C4D"/>
    <w:rsid w:val="007C5C45"/>
    <w:rsid w:val="007F2F32"/>
    <w:rsid w:val="0081470A"/>
    <w:rsid w:val="00857AA9"/>
    <w:rsid w:val="00865B22"/>
    <w:rsid w:val="008834AE"/>
    <w:rsid w:val="00886C5C"/>
    <w:rsid w:val="00891866"/>
    <w:rsid w:val="008A27CB"/>
    <w:rsid w:val="009041E0"/>
    <w:rsid w:val="009155C3"/>
    <w:rsid w:val="009241BE"/>
    <w:rsid w:val="009371F5"/>
    <w:rsid w:val="00941909"/>
    <w:rsid w:val="009561B0"/>
    <w:rsid w:val="0098446D"/>
    <w:rsid w:val="009A1982"/>
    <w:rsid w:val="009A40B0"/>
    <w:rsid w:val="009A41F8"/>
    <w:rsid w:val="009B2997"/>
    <w:rsid w:val="009C2670"/>
    <w:rsid w:val="009F01CB"/>
    <w:rsid w:val="009F1F8B"/>
    <w:rsid w:val="00A37777"/>
    <w:rsid w:val="00A74817"/>
    <w:rsid w:val="00A805F7"/>
    <w:rsid w:val="00A97167"/>
    <w:rsid w:val="00A97905"/>
    <w:rsid w:val="00AA248E"/>
    <w:rsid w:val="00AC67D3"/>
    <w:rsid w:val="00AD6658"/>
    <w:rsid w:val="00AF1C89"/>
    <w:rsid w:val="00B249DF"/>
    <w:rsid w:val="00B37952"/>
    <w:rsid w:val="00B75505"/>
    <w:rsid w:val="00B93D0A"/>
    <w:rsid w:val="00B94A50"/>
    <w:rsid w:val="00BA7AC4"/>
    <w:rsid w:val="00BB6789"/>
    <w:rsid w:val="00BD23B8"/>
    <w:rsid w:val="00C00C89"/>
    <w:rsid w:val="00C07D93"/>
    <w:rsid w:val="00C27FB8"/>
    <w:rsid w:val="00C36EC6"/>
    <w:rsid w:val="00C730D3"/>
    <w:rsid w:val="00CB019B"/>
    <w:rsid w:val="00CF4826"/>
    <w:rsid w:val="00D1586D"/>
    <w:rsid w:val="00D723A6"/>
    <w:rsid w:val="00DB5C7D"/>
    <w:rsid w:val="00DC7778"/>
    <w:rsid w:val="00DF4FCE"/>
    <w:rsid w:val="00E052AE"/>
    <w:rsid w:val="00E2587E"/>
    <w:rsid w:val="00E32911"/>
    <w:rsid w:val="00E379F3"/>
    <w:rsid w:val="00E443C4"/>
    <w:rsid w:val="00E61757"/>
    <w:rsid w:val="00E63B4C"/>
    <w:rsid w:val="00E73735"/>
    <w:rsid w:val="00E7634B"/>
    <w:rsid w:val="00E9791D"/>
    <w:rsid w:val="00EC3AD5"/>
    <w:rsid w:val="00ED0783"/>
    <w:rsid w:val="00ED243C"/>
    <w:rsid w:val="00EE10C8"/>
    <w:rsid w:val="00F3341D"/>
    <w:rsid w:val="00F8447C"/>
    <w:rsid w:val="00F94FC6"/>
    <w:rsid w:val="00FB4B04"/>
    <w:rsid w:val="00FC76D3"/>
    <w:rsid w:val="00FF4E66"/>
    <w:rsid w:val="00FF6738"/>
    <w:rsid w:val="00FF6A51"/>
    <w:rsid w:val="05E72927"/>
    <w:rsid w:val="07F971B9"/>
    <w:rsid w:val="08F01FE3"/>
    <w:rsid w:val="09455EB1"/>
    <w:rsid w:val="0AE62ADA"/>
    <w:rsid w:val="0AE91C8D"/>
    <w:rsid w:val="10606F0E"/>
    <w:rsid w:val="19977513"/>
    <w:rsid w:val="22123047"/>
    <w:rsid w:val="29B82068"/>
    <w:rsid w:val="2BB56727"/>
    <w:rsid w:val="2C074606"/>
    <w:rsid w:val="2F511DE5"/>
    <w:rsid w:val="3842190F"/>
    <w:rsid w:val="39CE4CF3"/>
    <w:rsid w:val="44AE4755"/>
    <w:rsid w:val="452F5716"/>
    <w:rsid w:val="4D1F3D6D"/>
    <w:rsid w:val="4E8B7C30"/>
    <w:rsid w:val="52DD2945"/>
    <w:rsid w:val="54684D4B"/>
    <w:rsid w:val="62192B0C"/>
    <w:rsid w:val="65950296"/>
    <w:rsid w:val="65DC3883"/>
    <w:rsid w:val="65FF5B1A"/>
    <w:rsid w:val="66A67852"/>
    <w:rsid w:val="6A1B0332"/>
    <w:rsid w:val="73940D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qFormat/>
    <w:uiPriority w:val="99"/>
    <w:pPr>
      <w:ind w:left="100" w:leftChars="2500"/>
    </w:pPr>
    <w:rPr>
      <w:kern w:val="0"/>
      <w:sz w:val="20"/>
      <w:szCs w:val="20"/>
    </w:rPr>
  </w:style>
  <w:style w:type="paragraph" w:styleId="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qFormat/>
    <w:uiPriority w:val="99"/>
    <w:rPr>
      <w:rFonts w:ascii="??" w:hAnsi="??" w:cs="Times New Roman"/>
      <w:color w:val="000000"/>
      <w:sz w:val="20"/>
      <w:u w:val="none"/>
    </w:rPr>
  </w:style>
  <w:style w:type="character" w:customStyle="1" w:styleId="8">
    <w:name w:val="日期 Char"/>
    <w:basedOn w:val="6"/>
    <w:link w:val="2"/>
    <w:semiHidden/>
    <w:qFormat/>
    <w:locked/>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新余学院</Company>
  <Pages>6</Pages>
  <Words>2188</Words>
  <Characters>2451</Characters>
  <Lines>9</Lines>
  <Paragraphs>2</Paragraphs>
  <TotalTime>8</TotalTime>
  <ScaleCrop>false</ScaleCrop>
  <LinksUpToDate>false</LinksUpToDate>
  <CharactersWithSpaces>2495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2014-07-05T03:21:00Z</dcterms:created>
  <dc:creator>刘志龙</dc:creator>
  <cp:lastModifiedBy>Administrator</cp:lastModifiedBy>
  <cp:lastPrinted>2021-03-18T02:52:00Z</cp:lastPrinted>
  <dcterms:modified xsi:type="dcterms:W3CDTF">2022-06-20T08:47:17Z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CCA891A7B00344CBBE4DC12488C19E6B</vt:lpwstr>
  </property>
</Properties>
</file>