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京联电商公司招聘简章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京联电商集团旗下的江西今朝科技有限公司成立于2020年8月13日，目前集团旗下按照业务分类有多家公司，是致力于移动终端设备、电子类、3C数码产品的市场开发推广、销售及服务一体化的生态型公司。主营京东平台业务、天猫平台业务、拼多多平台业务、抖音运营平台业务、其他分销业务以及相关运营商增值服务业务。主营产品品类包括手机、手机配件、电子类汽车用品、3C数码设备、智能家居设备等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招聘岗位及任职要求</w:t>
      </w:r>
    </w:p>
    <w:p>
      <w:pPr>
        <w:numPr>
          <w:ilvl w:val="0"/>
          <w:numId w:val="2"/>
        </w:numPr>
        <w:jc w:val="left"/>
        <w:rPr>
          <w:rFonts w:hint="default"/>
          <w:sz w:val="28"/>
          <w:szCs w:val="28"/>
          <w:highlight w:val="cyan"/>
          <w:lang w:val="en-US" w:eastAsia="zh-CN"/>
        </w:rPr>
      </w:pPr>
      <w:r>
        <w:rPr>
          <w:rFonts w:hint="eastAsia"/>
          <w:sz w:val="28"/>
          <w:szCs w:val="28"/>
          <w:highlight w:val="cyan"/>
          <w:lang w:val="en-US" w:eastAsia="zh-CN"/>
        </w:rPr>
        <w:t>客服专员（实习客服）（8人）江西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1）售前客户咨询，做好销售引导，完成销售目标；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2）售后为客户提供贴心的售后服务，（投诉、退款、异常处理等）；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3）处理电商平台后台服务单，通过电话和在线与客户沟通，处理相关工作内容；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4）按照标准流程在时效内联系客户并解决客户问题，在后台处理相关订单留言、记录表格；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5）售前转接售后的交接内容的处理和跟进；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6）邀约客户进行售后评价，并完成相关平台考核指标。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8"/>
          <w:szCs w:val="28"/>
          <w:highlight w:val="cyan"/>
          <w:lang w:val="en-US" w:eastAsia="zh-CN"/>
        </w:rPr>
      </w:pPr>
      <w:r>
        <w:rPr>
          <w:rFonts w:hint="eastAsia"/>
          <w:sz w:val="28"/>
          <w:szCs w:val="28"/>
          <w:highlight w:val="cyan"/>
          <w:lang w:val="en-US" w:eastAsia="zh-CN"/>
        </w:rPr>
        <w:t>运营助理（2人）北京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熟悉京东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天猫后台，了解</w:t>
      </w:r>
      <w:r>
        <w:rPr>
          <w:rFonts w:hint="eastAsia"/>
          <w:lang w:val="en-US" w:eastAsia="zh-CN"/>
        </w:rPr>
        <w:t>运营的</w:t>
      </w:r>
      <w:r>
        <w:rPr>
          <w:rFonts w:hint="eastAsia"/>
        </w:rPr>
        <w:t>基础知识；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协调客服、设计产品上下架；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配合专员、店长操作爆品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日常单据整理保存；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>每天、每月的数据表格的制作填写；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eastAsia="zh-CN"/>
        </w:rPr>
        <w:t>）</w:t>
      </w:r>
      <w:r>
        <w:rPr>
          <w:rFonts w:hint="eastAsia"/>
        </w:rPr>
        <w:t>协助店长负责收集市场和行业信息，产品分析，为公司定制网销产品提供依据；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</w:rPr>
        <w:t>7</w:t>
      </w:r>
      <w:r>
        <w:rPr>
          <w:rFonts w:hint="eastAsia"/>
          <w:lang w:eastAsia="zh-CN"/>
        </w:rPr>
        <w:t>）</w:t>
      </w:r>
      <w:r>
        <w:rPr>
          <w:rFonts w:hint="eastAsia"/>
        </w:rPr>
        <w:t>协助主任各平台营销工具研究，优化店铺及商品排名，提出应用方案，提高入店流量，增大点击率和浏览量、转化率。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任职要求：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1、大专及以上学历，热爱电商行业；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2、要求电子商务、市场营销专业、新闻媒体专业；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3、熟悉使用办公软件，</w:t>
      </w:r>
      <w:r>
        <w:rPr>
          <w:rFonts w:hint="default"/>
          <w:lang w:val="en-US" w:eastAsia="zh-CN"/>
        </w:rPr>
        <w:t>熟练的掌握各种办公软件例如：word、Excel、PPT等</w:t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具备</w:t>
      </w:r>
      <w:r>
        <w:rPr>
          <w:rFonts w:hint="eastAsia"/>
          <w:lang w:val="en-US" w:eastAsia="zh-CN"/>
        </w:rPr>
        <w:t>较强的执行力以及良好的团队合作能力；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5、性格积极乐观、责任心强、耐心细致；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6、普通话标准，亲和力佳。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薪资待遇及福利</w:t>
      </w:r>
    </w:p>
    <w:p>
      <w:pPr>
        <w:numPr>
          <w:ilvl w:val="0"/>
          <w:numId w:val="3"/>
        </w:num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薪资待遇：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实习生基本工资2500元/月（底薪）；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前2个月无其他提成奖励，第3-6个月，可以根据综合评估，给300-1000元的奖金/月；</w:t>
      </w:r>
    </w:p>
    <w:p>
      <w:pPr>
        <w:numPr>
          <w:ilvl w:val="0"/>
          <w:numId w:val="3"/>
        </w:num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工作时间：0</w:t>
      </w:r>
      <w:r>
        <w:rPr>
          <w:rFonts w:hint="eastAsia"/>
          <w:lang w:val="en-US" w:eastAsia="zh-CN"/>
        </w:rPr>
        <w:t>8:00-24:00三班倒、月休4天；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3、福利：可提供住宿、社保、带薪假、生日会及礼物、不定期团建及培训、其他节日礼。</w:t>
      </w:r>
    </w:p>
    <w:p>
      <w:pPr>
        <w:numPr>
          <w:ilvl w:val="0"/>
          <w:numId w:val="0"/>
        </w:numPr>
        <w:ind w:firstLine="5320" w:firstLineChars="19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1"/>
          <w:szCs w:val="21"/>
          <w:shd w:val="clear" w:fill="C9E7FF"/>
          <w:lang w:val="en-US" w:eastAsia="zh-CN"/>
          <w14:textFill>
            <w14:solidFill>
              <w14:schemeClr w14:val="bg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1226820" cy="374015"/>
          <wp:effectExtent l="0" t="0" r="11430" b="6985"/>
          <wp:docPr id="3" name="图片 1" descr="C:\Users\JHSM\Desktop\635638089240052453.png635638089240052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JHSM\Desktop\635638089240052453.png63563808924005245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820" cy="37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44486"/>
    <w:multiLevelType w:val="singleLevel"/>
    <w:tmpl w:val="BFE444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FE7BDD"/>
    <w:multiLevelType w:val="singleLevel"/>
    <w:tmpl w:val="08FE7BD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257179"/>
    <w:multiLevelType w:val="singleLevel"/>
    <w:tmpl w:val="152571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259E7"/>
    <w:rsid w:val="06F37A62"/>
    <w:rsid w:val="0D18630B"/>
    <w:rsid w:val="0EED1DA5"/>
    <w:rsid w:val="0F247CAD"/>
    <w:rsid w:val="119E6199"/>
    <w:rsid w:val="14604271"/>
    <w:rsid w:val="148C3DE6"/>
    <w:rsid w:val="14BE2A79"/>
    <w:rsid w:val="160B570B"/>
    <w:rsid w:val="16C95FAB"/>
    <w:rsid w:val="19F47E77"/>
    <w:rsid w:val="1CE86B8E"/>
    <w:rsid w:val="1E9007BB"/>
    <w:rsid w:val="20A90816"/>
    <w:rsid w:val="230C4450"/>
    <w:rsid w:val="23B320BF"/>
    <w:rsid w:val="27AF3FDB"/>
    <w:rsid w:val="294330AF"/>
    <w:rsid w:val="2BF147E8"/>
    <w:rsid w:val="2CF25FD3"/>
    <w:rsid w:val="2F1303B5"/>
    <w:rsid w:val="324645B6"/>
    <w:rsid w:val="328E4CC5"/>
    <w:rsid w:val="351114EF"/>
    <w:rsid w:val="359F0382"/>
    <w:rsid w:val="3CB116FA"/>
    <w:rsid w:val="3CE20F25"/>
    <w:rsid w:val="41F251EF"/>
    <w:rsid w:val="43B46EB2"/>
    <w:rsid w:val="43CD7B3A"/>
    <w:rsid w:val="47B040BA"/>
    <w:rsid w:val="4A95512C"/>
    <w:rsid w:val="4B3470E9"/>
    <w:rsid w:val="4B46424D"/>
    <w:rsid w:val="4CE941BC"/>
    <w:rsid w:val="4D921FB5"/>
    <w:rsid w:val="4DAB2610"/>
    <w:rsid w:val="4E235F5D"/>
    <w:rsid w:val="53C1067A"/>
    <w:rsid w:val="53E93D33"/>
    <w:rsid w:val="55532BC0"/>
    <w:rsid w:val="5B8E67D4"/>
    <w:rsid w:val="5C682FDD"/>
    <w:rsid w:val="5CAB670D"/>
    <w:rsid w:val="5DD00F82"/>
    <w:rsid w:val="5FEA7905"/>
    <w:rsid w:val="61F36D15"/>
    <w:rsid w:val="64422833"/>
    <w:rsid w:val="655021D9"/>
    <w:rsid w:val="673A5E12"/>
    <w:rsid w:val="6B6146FB"/>
    <w:rsid w:val="6C84337E"/>
    <w:rsid w:val="6DB82C3C"/>
    <w:rsid w:val="77B7043A"/>
    <w:rsid w:val="79EB21F8"/>
    <w:rsid w:val="7BC5081F"/>
    <w:rsid w:val="7E60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2021-05-20T07:44:00Z</dcterms:created>
  <dc:creator>JLTD</dc:creator>
  <cp:lastModifiedBy>雨轩</cp:lastModifiedBy>
  <dcterms:modified xsi:type="dcterms:W3CDTF">2021-06-21T11:36:01Z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9B8318E79BF04C6CBE47D7ED656F582D</vt:lpwstr>
  </property>
</Properties>
</file>