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right="0" w:rightChars="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招聘启事：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青春耀向“上”—</w:t>
      </w:r>
      <w:r>
        <w:rPr>
          <w:rFonts w:hint="eastAsia" w:ascii="方正小标宋简体" w:eastAsia="方正小标宋简体"/>
          <w:sz w:val="36"/>
          <w:szCs w:val="36"/>
        </w:rPr>
        <w:t>上饶银行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2年春季</w:t>
      </w:r>
      <w:r>
        <w:rPr>
          <w:rFonts w:hint="eastAsia" w:ascii="方正小标宋简体" w:eastAsia="方正小标宋简体"/>
          <w:sz w:val="36"/>
          <w:szCs w:val="36"/>
        </w:rPr>
        <w:t>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526"/>
        <w:textAlignment w:val="auto"/>
        <w:outlineLvl w:val="9"/>
        <w:rPr>
          <w:rFonts w:hint="eastAsia" w:ascii="仿宋_GB2312" w:eastAsia="仿宋_GB2312" w:cs="仿宋_GB2312"/>
          <w:b/>
          <w:bCs/>
          <w:sz w:val="30"/>
          <w:szCs w:val="30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上饶银行是经原中国银行业监督管理委员会批准，于2007年6月26日正式成立的具有独立法人资格的股份制商业银行。截至2021年末，上饶银行总资产突破1800亿元，拥有员工2300余人，机构网点数达115家，在江西省内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设有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鹰潭、南昌、抚州、宜春、吉安、景德镇、赣州、九江、萍乡等9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家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分行，新余分行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正在筹建中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，2022年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实现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江西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省地级市全覆盖。主发起广丰广信村镇银行、玉山三清山村镇银行和万年稻源村镇银行三家村镇银行，其中广丰广信村镇银行、玉山三清山村镇银行经营规模、经营效益在省内村镇银行中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名列前茅。当前，上饶银行各项主要指标持续向好，主体信用评级保持在“AA+”。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在服务地方经济、实现自我突破的发展历程中，上饶银行先后获得“全国五一劳动奖状”、支持江西经济发展“金融服务贡献奖”、中国中小银行“最佳零售业务奖”、“最佳百姓银行奖”、“金口碑特色银行奖”、“最佳社会责任中小银行”、新时代江西普惠金融·建功立业“突出贡献奖”等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未来，上饶银行将持续优化服务、创新产品、提升效率，秉承银行初心、践行金融使命，坚持服务小微企业、服务地方居民、服务乡村振兴，为实现共同富裕增加金融动力。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val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560" w:lineRule="exact"/>
        <w:ind w:left="0" w:leftChars="0" w:right="0" w:rightChars="0" w:firstLine="602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zh-CN"/>
        </w:rPr>
        <w:t>招聘岗位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02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上饶银行2022年春季招聘岗位分为总行法务合规岗、科技金融岗、审计岗，各分支机构综合业务岗及综合柜员岗，相应岗位详情如下。</w:t>
      </w:r>
    </w:p>
    <w:tbl>
      <w:tblPr>
        <w:tblStyle w:val="5"/>
        <w:tblW w:w="10320" w:type="dxa"/>
        <w:tblInd w:w="-9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5"/>
        <w:gridCol w:w="1935"/>
        <w:gridCol w:w="1941"/>
        <w:gridCol w:w="2244"/>
        <w:gridCol w:w="26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103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上饶银行2022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春季招聘岗位情况表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户籍地要求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总行合规部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法务合规岗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全日制硕士及以上学历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法律类相关专业，通过国家司法考试（A证）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总行科技部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科技金融岗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全日制一本及以上学历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计算机、通信、数学、统计、网络工程等相关专业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总行审计部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审计岗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全日制一本及以上学历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审计、财务、会计等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资金营运中心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综合业务岗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全日制一本及以上学历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专业不限（艺体类除外）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南昌分行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综合业务岗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南昌市辖地区优先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全日制一本及以上学历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专业不限（艺体类除外）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综合柜员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南昌市辖地区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57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吉安分行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综合业务岗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吉安市辖地区优先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全日制一本及以上学历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专业不限（艺体类除外）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5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综合柜员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吉安市辖地区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5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综合柜员（定向）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仅限吉安市遂川、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泰和地区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经济类、计算机类、文史类、数理类等相关专业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赣州分行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综合业务岗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赣州市辖地区优先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全日制一本及以上学历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专业不限（艺体类除外）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综合柜员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赣州市辖地区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景德镇分行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综合业务岗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景德镇市辖地区优先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全日制一本及以上学历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专业不限（艺体类除外）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综合柜员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景德镇市辖地区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7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鹰潭分行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综合柜员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鹰潭市辖地区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宜春分行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综合柜员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宜春市辖地区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抚州分行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综合业务岗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抚州市辖地区优先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全日制一本及以上学历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专业不限（艺体类除外）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综合柜员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抚州市辖地区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九江分行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综合业务岗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九江市辖地区优先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全日制一本及以上学历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专业不限（艺体类除外）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新余分行（筹）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综合业务岗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新余市辖地区优先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全日制一本及以上学历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专业不限（艺体类除外）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综合柜员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新余市辖地区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萍乡分行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综合业务岗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萍乡市辖地区优先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全日制一本及以上学历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专业不限（艺体类除外）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上饶市信州区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综合业务岗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上饶市信州区优先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全日制一本及以上学历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专业不限（艺体类除外）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综合柜员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上饶市信州区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上饶市广信区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综合业务岗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上饶市广信区优先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全日制一本及以上学历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专业不限（艺体类除外）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综合柜员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上饶市广信区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弋阳支行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综合柜员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上饶市弋阳县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万年支行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综合业务岗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上饶市万年县优先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全日制一本及以上学历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专业不限（艺体类除外）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综合柜员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上饶市万年县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2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铅山支行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综合业务岗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上饶市铅山县优先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全日制一本及以上学历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专业不限（艺体类除外）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玉山支行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综合业务岗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上饶市玉山县优先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全日制一本及以上学历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专业不限（艺体类除外）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综合柜员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上饶市玉山县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广丰支行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综合业务岗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上饶市广丰区优先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全日制一本及以上学历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专业不限（艺体类除外）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综合柜员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上饶市广丰区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德兴支行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综合业务岗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上饶德兴市优先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全日制一本及以上学历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专业不限（艺体类除外）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综合柜员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上饶德兴市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余干支行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综合业务岗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上饶市余干县优先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全日制一本及以上学历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专业不限（艺体类除外）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鄱阳支行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综合柜员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上饶市鄱阳县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综合柜员（定向）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上饶市鄱阳县田畈街镇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经济类、计算机类、文史类、数理类等相关专业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婺源支行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综合柜员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上饶市婺源县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60" w:lineRule="exact"/>
        <w:ind w:right="0" w:rightChars="0" w:firstLine="60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0"/>
          <w:szCs w:val="30"/>
          <w:highlight w:val="none"/>
          <w:lang w:eastAsia="zh-CN"/>
        </w:rPr>
        <w:t>二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0"/>
          <w:szCs w:val="30"/>
          <w:highlight w:val="none"/>
        </w:rPr>
        <w:t>、应聘条件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6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highlight w:val="none"/>
          <w:lang w:val="en-US" w:eastAsia="zh-CN"/>
        </w:rPr>
        <w:t>（一）应聘要求男性身高170cm以上，年龄28周岁以下；女性身高160cm以上，年龄26周岁以下。其中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highlight w:val="none"/>
          <w:lang w:eastAsia="zh-CN"/>
        </w:rPr>
        <w:t>应聘综合柜员岗位要求本人或直系亲属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highlight w:val="none"/>
          <w:lang w:val="en-US" w:eastAsia="zh-CN"/>
        </w:rPr>
        <w:t>户籍地为对应机构所在地。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6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highlight w:val="none"/>
          <w:lang w:eastAsia="zh-CN"/>
        </w:rPr>
        <w:t>（二）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highlight w:val="none"/>
        </w:rPr>
        <w:t>身体健康，形象气质佳，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highlight w:val="none"/>
          <w:lang w:eastAsia="zh-CN"/>
        </w:rPr>
        <w:t>积极主动，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highlight w:val="none"/>
        </w:rPr>
        <w:t>具有亲和力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highlight w:val="none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highlight w:val="none"/>
        </w:rPr>
        <w:t>品行端正，具备良好的职业素养和团队意识，无不良行为记录或经济债务纠纷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6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highlight w:val="none"/>
          <w:lang w:val="en-US" w:eastAsia="zh-CN"/>
        </w:rPr>
        <w:t xml:space="preserve">（三）无违法违规违纪现象。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6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highlight w:val="none"/>
          <w:lang w:val="en-US" w:eastAsia="zh-CN"/>
        </w:rPr>
        <w:t>（四）特别优秀者可适当放宽条件。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6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highlight w:val="none"/>
          <w:lang w:val="en-US" w:eastAsia="zh-CN"/>
        </w:rPr>
        <w:t>（五）万年县、进贤县、遂川县、泰和县等偏远地区如应聘人数不够，可适当放宽条件。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highlight w:val="none"/>
          <w:lang w:eastAsia="zh-CN"/>
        </w:rPr>
        <w:t>（六）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highlight w:val="none"/>
        </w:rPr>
        <w:t>不属于上饶银行规定的亲属回避对象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560" w:lineRule="exact"/>
        <w:ind w:left="0" w:leftChars="0" w:right="0" w:rightChars="0" w:firstLine="528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简历投递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>（一）本次招聘只接收线上简历投递。PC端登录招聘网址：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>https：//shangraoyinhang.zhiye.com进行简历投递。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>网申二维码：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drawing>
          <wp:inline distT="0" distB="0" distL="114300" distR="114300">
            <wp:extent cx="1791970" cy="1791970"/>
            <wp:effectExtent l="0" t="0" r="6350" b="6350"/>
            <wp:docPr id="1" name="图片 1" descr="0B676AD2@F60EB47E.A4FDF060000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B676AD2@F60EB47E.A4FDF060000000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1970" cy="1791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（二）投递时间：即日起至2022年3月20日。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（三）我行将对应聘简历进行严格筛选，应聘材料需详实完整，否则视为无效简历。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560" w:lineRule="exact"/>
        <w:ind w:left="0" w:leftChars="0" w:right="0" w:rightChars="0" w:firstLine="528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zh-CN"/>
        </w:rPr>
        <w:t>四、招聘流程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560" w:lineRule="exact"/>
        <w:ind w:left="0" w:leftChars="0" w:right="0" w:rightChars="0" w:firstLine="528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（一）简历筛选--笔试--面试--体检及考察--入职培训--分配岗位。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560" w:lineRule="exact"/>
        <w:ind w:left="0" w:leftChars="0" w:right="0" w:rightChars="0" w:firstLine="528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笔试内容包含但不限于文学、数理、历史、地理等基础知识，金融学、会计学基础知识等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；分地区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按笔试成绩排名确定面试名单，面试后确定拟录用名单。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560" w:lineRule="exact"/>
        <w:ind w:left="0" w:leftChars="0" w:right="0" w:rightChars="0" w:firstLine="528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注：笔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面试具体时间、地点及方式请等候通知。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560" w:lineRule="exact"/>
        <w:ind w:left="0" w:leftChars="0" w:right="0" w:rightChars="0" w:firstLine="528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zh-CN"/>
        </w:rPr>
        <w:t>五、注意事项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560" w:lineRule="exact"/>
        <w:ind w:left="0" w:leftChars="0" w:right="0" w:rightChars="0" w:firstLine="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zh-CN"/>
        </w:rPr>
        <w:t>（一）上饶银行将对所有应聘者的资料进行核实，资格审查将贯穿招聘工作全程，提供虚假资料者即刻取消选录资格。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560" w:lineRule="exact"/>
        <w:ind w:left="0" w:leftChars="0" w:right="0" w:rightChars="0" w:firstLine="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有工作经验者以原工作单位出具的证明为唯一认定依据，证明应写明工作时间、岗位描述、工作表现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 xml:space="preserve">    （三）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zh-CN"/>
        </w:rPr>
        <w:t>经审核符合笔、面试条件者，将通过短信、邮件等方式通知，未入围者恕不另行通知。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 xml:space="preserve">    （四）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zh-CN"/>
        </w:rPr>
        <w:t>上饶银行将对应聘材料严格保密，如未入围，本次招聘所接收的应聘材料及相关材料恕不退还，敬请谅解。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 xml:space="preserve">    （五）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zh-CN"/>
        </w:rPr>
        <w:t>在招聘过程中，上饶银行不向应聘者收取任何费用（含电子渠道转账等），招聘不指定任何笔试辅导用书，不举办且未委托任何机构举办笔、面试辅导培训班，任何以命题组、专业培训机构等名义举办的辅导班、辅导网站及相关出版物、印刷物等均与上饶银行招聘无关，请应聘者提高警惕，谨防受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560" w:lineRule="exact"/>
        <w:ind w:left="0" w:leftChars="0" w:right="0" w:rightChars="0" w:firstLine="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（六）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zh-CN"/>
        </w:rPr>
        <w:t>其他未尽事宜，由上饶银行人力资源部负责解释。</w:t>
      </w:r>
      <w:bookmarkStart w:id="0" w:name="OLE_LINK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560" w:lineRule="exact"/>
        <w:ind w:left="0" w:leftChars="0" w:right="0" w:rightChars="0" w:firstLine="5100" w:firstLineChars="17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zh-CN"/>
        </w:rPr>
        <w:t>上饶银行人力资源部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zh-CN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zh-CN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zh-CN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14日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tLeast"/>
        <w:ind w:right="0" w:rightChars="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2C7B5"/>
    <w:multiLevelType w:val="singleLevel"/>
    <w:tmpl w:val="1442C7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54E36"/>
    <w:rsid w:val="00936000"/>
    <w:rsid w:val="00AA6F71"/>
    <w:rsid w:val="017C41FD"/>
    <w:rsid w:val="018D0697"/>
    <w:rsid w:val="021A4145"/>
    <w:rsid w:val="02654CC8"/>
    <w:rsid w:val="02CF36D1"/>
    <w:rsid w:val="040F3A75"/>
    <w:rsid w:val="055E1525"/>
    <w:rsid w:val="05700FD4"/>
    <w:rsid w:val="05BB7938"/>
    <w:rsid w:val="05F546C1"/>
    <w:rsid w:val="05F87B02"/>
    <w:rsid w:val="06104E9A"/>
    <w:rsid w:val="06110DDF"/>
    <w:rsid w:val="0654731E"/>
    <w:rsid w:val="06661F8B"/>
    <w:rsid w:val="06687BD9"/>
    <w:rsid w:val="066E1758"/>
    <w:rsid w:val="06993B1C"/>
    <w:rsid w:val="074C2BC6"/>
    <w:rsid w:val="075C78E4"/>
    <w:rsid w:val="07AF3354"/>
    <w:rsid w:val="08182151"/>
    <w:rsid w:val="087B3BA0"/>
    <w:rsid w:val="08F55135"/>
    <w:rsid w:val="0928329D"/>
    <w:rsid w:val="09835C31"/>
    <w:rsid w:val="09EB57A3"/>
    <w:rsid w:val="0A5A1158"/>
    <w:rsid w:val="0AD942F4"/>
    <w:rsid w:val="0B6D555D"/>
    <w:rsid w:val="0C742070"/>
    <w:rsid w:val="0C836135"/>
    <w:rsid w:val="0CA10020"/>
    <w:rsid w:val="0DA2532B"/>
    <w:rsid w:val="0DB94B66"/>
    <w:rsid w:val="0E3829CF"/>
    <w:rsid w:val="0EE93391"/>
    <w:rsid w:val="0F102BC0"/>
    <w:rsid w:val="10152AD1"/>
    <w:rsid w:val="10261140"/>
    <w:rsid w:val="10F030D0"/>
    <w:rsid w:val="12030451"/>
    <w:rsid w:val="121D37CD"/>
    <w:rsid w:val="121E1CC9"/>
    <w:rsid w:val="128F5A2A"/>
    <w:rsid w:val="12A32A7B"/>
    <w:rsid w:val="14386E3F"/>
    <w:rsid w:val="147E50E9"/>
    <w:rsid w:val="14A304DE"/>
    <w:rsid w:val="14B34C62"/>
    <w:rsid w:val="156224D8"/>
    <w:rsid w:val="1581771B"/>
    <w:rsid w:val="16102451"/>
    <w:rsid w:val="163238BB"/>
    <w:rsid w:val="165A7017"/>
    <w:rsid w:val="173847FC"/>
    <w:rsid w:val="17796B6D"/>
    <w:rsid w:val="17A027B9"/>
    <w:rsid w:val="18CC7A58"/>
    <w:rsid w:val="18E25FE8"/>
    <w:rsid w:val="193155C4"/>
    <w:rsid w:val="196670B3"/>
    <w:rsid w:val="196932C0"/>
    <w:rsid w:val="19915095"/>
    <w:rsid w:val="1A0265A6"/>
    <w:rsid w:val="1A055AAC"/>
    <w:rsid w:val="1AEA2AA9"/>
    <w:rsid w:val="1B282EEE"/>
    <w:rsid w:val="1B2900A3"/>
    <w:rsid w:val="1B433191"/>
    <w:rsid w:val="1BB10AE2"/>
    <w:rsid w:val="1BB4199A"/>
    <w:rsid w:val="1C931A01"/>
    <w:rsid w:val="1CED76EB"/>
    <w:rsid w:val="1CED77A4"/>
    <w:rsid w:val="1D71338F"/>
    <w:rsid w:val="1D731176"/>
    <w:rsid w:val="1DA41B3E"/>
    <w:rsid w:val="1E732633"/>
    <w:rsid w:val="1ECB3770"/>
    <w:rsid w:val="1F1A65FD"/>
    <w:rsid w:val="1FFE12EE"/>
    <w:rsid w:val="203A0844"/>
    <w:rsid w:val="20801B3D"/>
    <w:rsid w:val="20B149C7"/>
    <w:rsid w:val="20F63773"/>
    <w:rsid w:val="21120FE5"/>
    <w:rsid w:val="212C6543"/>
    <w:rsid w:val="216F2466"/>
    <w:rsid w:val="21F66322"/>
    <w:rsid w:val="22907E83"/>
    <w:rsid w:val="242779AB"/>
    <w:rsid w:val="242B1BC5"/>
    <w:rsid w:val="24DB7047"/>
    <w:rsid w:val="256A347B"/>
    <w:rsid w:val="2593367F"/>
    <w:rsid w:val="25AC5031"/>
    <w:rsid w:val="25BE6632"/>
    <w:rsid w:val="25C406E8"/>
    <w:rsid w:val="26870219"/>
    <w:rsid w:val="26BA699C"/>
    <w:rsid w:val="27081A6D"/>
    <w:rsid w:val="27804568"/>
    <w:rsid w:val="28003579"/>
    <w:rsid w:val="28063E9E"/>
    <w:rsid w:val="2816579C"/>
    <w:rsid w:val="282A728F"/>
    <w:rsid w:val="284E474D"/>
    <w:rsid w:val="286064DC"/>
    <w:rsid w:val="29CE0227"/>
    <w:rsid w:val="29E01BC8"/>
    <w:rsid w:val="29E61523"/>
    <w:rsid w:val="2AEE00DE"/>
    <w:rsid w:val="2B4838F4"/>
    <w:rsid w:val="2BA31FE3"/>
    <w:rsid w:val="2C447D16"/>
    <w:rsid w:val="2C9F1EB9"/>
    <w:rsid w:val="2E07738D"/>
    <w:rsid w:val="2E7C74CE"/>
    <w:rsid w:val="2EB208DF"/>
    <w:rsid w:val="2ED05B10"/>
    <w:rsid w:val="30040782"/>
    <w:rsid w:val="306830E9"/>
    <w:rsid w:val="30CF1E21"/>
    <w:rsid w:val="30DB551A"/>
    <w:rsid w:val="3199215B"/>
    <w:rsid w:val="323F1348"/>
    <w:rsid w:val="345F09B2"/>
    <w:rsid w:val="34775F9F"/>
    <w:rsid w:val="348E3F94"/>
    <w:rsid w:val="3494070C"/>
    <w:rsid w:val="34B32F1A"/>
    <w:rsid w:val="35237AEF"/>
    <w:rsid w:val="35F24D0F"/>
    <w:rsid w:val="36447EF7"/>
    <w:rsid w:val="369340F6"/>
    <w:rsid w:val="36CD0101"/>
    <w:rsid w:val="36E928F3"/>
    <w:rsid w:val="36EF2693"/>
    <w:rsid w:val="37AC52C0"/>
    <w:rsid w:val="37E13535"/>
    <w:rsid w:val="388E6BE5"/>
    <w:rsid w:val="389B517F"/>
    <w:rsid w:val="38D85F9D"/>
    <w:rsid w:val="390A6F3A"/>
    <w:rsid w:val="39424B77"/>
    <w:rsid w:val="3A2747FD"/>
    <w:rsid w:val="3A81305E"/>
    <w:rsid w:val="3B38016A"/>
    <w:rsid w:val="3B8F75EE"/>
    <w:rsid w:val="3C31186D"/>
    <w:rsid w:val="3CC33B12"/>
    <w:rsid w:val="3D290B59"/>
    <w:rsid w:val="3E853047"/>
    <w:rsid w:val="3EAD7F99"/>
    <w:rsid w:val="3F097B75"/>
    <w:rsid w:val="3FB574E6"/>
    <w:rsid w:val="3FB941D4"/>
    <w:rsid w:val="3FE16C5A"/>
    <w:rsid w:val="40616E5C"/>
    <w:rsid w:val="40912CC4"/>
    <w:rsid w:val="40C3403C"/>
    <w:rsid w:val="40DE7049"/>
    <w:rsid w:val="41BE7C0E"/>
    <w:rsid w:val="42892CD7"/>
    <w:rsid w:val="42AB5520"/>
    <w:rsid w:val="42B3313F"/>
    <w:rsid w:val="4322497C"/>
    <w:rsid w:val="43553AD5"/>
    <w:rsid w:val="43785A1A"/>
    <w:rsid w:val="43B46C1D"/>
    <w:rsid w:val="43C74DDD"/>
    <w:rsid w:val="43F823F5"/>
    <w:rsid w:val="4472313C"/>
    <w:rsid w:val="44B15B2F"/>
    <w:rsid w:val="451E384B"/>
    <w:rsid w:val="45772F90"/>
    <w:rsid w:val="463155C5"/>
    <w:rsid w:val="469E03CF"/>
    <w:rsid w:val="46EC4B04"/>
    <w:rsid w:val="471436C1"/>
    <w:rsid w:val="47B97484"/>
    <w:rsid w:val="47D05866"/>
    <w:rsid w:val="49066FE1"/>
    <w:rsid w:val="49337FA4"/>
    <w:rsid w:val="493D6494"/>
    <w:rsid w:val="498E6BD7"/>
    <w:rsid w:val="49993F0A"/>
    <w:rsid w:val="4A1453CB"/>
    <w:rsid w:val="4A4F7746"/>
    <w:rsid w:val="4BDF43ED"/>
    <w:rsid w:val="4CD31E04"/>
    <w:rsid w:val="4CE01373"/>
    <w:rsid w:val="4CF3616C"/>
    <w:rsid w:val="4D570B3C"/>
    <w:rsid w:val="4DA3337C"/>
    <w:rsid w:val="4DB7493D"/>
    <w:rsid w:val="4E1C5CBB"/>
    <w:rsid w:val="4EB03A4F"/>
    <w:rsid w:val="4ECD4A35"/>
    <w:rsid w:val="4F407812"/>
    <w:rsid w:val="4F61393E"/>
    <w:rsid w:val="50070C0F"/>
    <w:rsid w:val="50175359"/>
    <w:rsid w:val="506900FB"/>
    <w:rsid w:val="509704F0"/>
    <w:rsid w:val="51815C91"/>
    <w:rsid w:val="51BB5C13"/>
    <w:rsid w:val="52390680"/>
    <w:rsid w:val="52AC5632"/>
    <w:rsid w:val="54153A65"/>
    <w:rsid w:val="54252C26"/>
    <w:rsid w:val="54A529F0"/>
    <w:rsid w:val="54AB7A5D"/>
    <w:rsid w:val="54B6555F"/>
    <w:rsid w:val="558204B9"/>
    <w:rsid w:val="5600165A"/>
    <w:rsid w:val="56A2481E"/>
    <w:rsid w:val="57175173"/>
    <w:rsid w:val="576D24CD"/>
    <w:rsid w:val="57C20EBC"/>
    <w:rsid w:val="57CB68C0"/>
    <w:rsid w:val="58205E3A"/>
    <w:rsid w:val="586B7D47"/>
    <w:rsid w:val="589C3DEC"/>
    <w:rsid w:val="59156ED1"/>
    <w:rsid w:val="591733D8"/>
    <w:rsid w:val="59216036"/>
    <w:rsid w:val="596B6569"/>
    <w:rsid w:val="59A01575"/>
    <w:rsid w:val="5A2F1D1C"/>
    <w:rsid w:val="5A654F97"/>
    <w:rsid w:val="5AA316B3"/>
    <w:rsid w:val="5AEB4817"/>
    <w:rsid w:val="5AF0133C"/>
    <w:rsid w:val="5BA43190"/>
    <w:rsid w:val="5BEF52DC"/>
    <w:rsid w:val="5CF35554"/>
    <w:rsid w:val="5D5853CF"/>
    <w:rsid w:val="5D5E7197"/>
    <w:rsid w:val="5D972ECA"/>
    <w:rsid w:val="5DE36CEA"/>
    <w:rsid w:val="5E695967"/>
    <w:rsid w:val="5F3D1978"/>
    <w:rsid w:val="5FDC6CD3"/>
    <w:rsid w:val="5FF52063"/>
    <w:rsid w:val="60141926"/>
    <w:rsid w:val="6060213E"/>
    <w:rsid w:val="60D66A95"/>
    <w:rsid w:val="614F1DDE"/>
    <w:rsid w:val="616C4DE4"/>
    <w:rsid w:val="61AF282A"/>
    <w:rsid w:val="61B834A7"/>
    <w:rsid w:val="61D00BFD"/>
    <w:rsid w:val="62DE1FB9"/>
    <w:rsid w:val="63B270C8"/>
    <w:rsid w:val="642A3EE6"/>
    <w:rsid w:val="64E204FA"/>
    <w:rsid w:val="6539361D"/>
    <w:rsid w:val="65B062B4"/>
    <w:rsid w:val="65BE02C9"/>
    <w:rsid w:val="660E1132"/>
    <w:rsid w:val="66A51C1F"/>
    <w:rsid w:val="66F02F85"/>
    <w:rsid w:val="67061F14"/>
    <w:rsid w:val="67155132"/>
    <w:rsid w:val="67207C11"/>
    <w:rsid w:val="67744A2A"/>
    <w:rsid w:val="67751EF3"/>
    <w:rsid w:val="67E04A7F"/>
    <w:rsid w:val="687436F6"/>
    <w:rsid w:val="68C5653F"/>
    <w:rsid w:val="68E46DC9"/>
    <w:rsid w:val="69255D98"/>
    <w:rsid w:val="697D44C8"/>
    <w:rsid w:val="69901BFB"/>
    <w:rsid w:val="69C75E03"/>
    <w:rsid w:val="6AAC6ABB"/>
    <w:rsid w:val="6ACF46DD"/>
    <w:rsid w:val="6B2F084F"/>
    <w:rsid w:val="6B542794"/>
    <w:rsid w:val="6BA11BB3"/>
    <w:rsid w:val="6BC01D31"/>
    <w:rsid w:val="6BC10A5E"/>
    <w:rsid w:val="6BF91207"/>
    <w:rsid w:val="6C9A78C5"/>
    <w:rsid w:val="6DF47FB8"/>
    <w:rsid w:val="6F13639E"/>
    <w:rsid w:val="6F4D6165"/>
    <w:rsid w:val="6F663D6C"/>
    <w:rsid w:val="6FCE42C9"/>
    <w:rsid w:val="70B203A3"/>
    <w:rsid w:val="71303C26"/>
    <w:rsid w:val="71446999"/>
    <w:rsid w:val="718627E4"/>
    <w:rsid w:val="71C61891"/>
    <w:rsid w:val="71E80675"/>
    <w:rsid w:val="725C5A01"/>
    <w:rsid w:val="730B4FCB"/>
    <w:rsid w:val="73257411"/>
    <w:rsid w:val="73E4528C"/>
    <w:rsid w:val="74001AF3"/>
    <w:rsid w:val="740F1EAA"/>
    <w:rsid w:val="741616C4"/>
    <w:rsid w:val="74244C82"/>
    <w:rsid w:val="745150CF"/>
    <w:rsid w:val="74517A6F"/>
    <w:rsid w:val="74B43FF3"/>
    <w:rsid w:val="758F2DD0"/>
    <w:rsid w:val="75903E2B"/>
    <w:rsid w:val="76691379"/>
    <w:rsid w:val="76BC7087"/>
    <w:rsid w:val="773E3751"/>
    <w:rsid w:val="779F0639"/>
    <w:rsid w:val="785F65B6"/>
    <w:rsid w:val="786519C9"/>
    <w:rsid w:val="786E308A"/>
    <w:rsid w:val="792A13B8"/>
    <w:rsid w:val="796C323B"/>
    <w:rsid w:val="79BB2DC6"/>
    <w:rsid w:val="7A2F0927"/>
    <w:rsid w:val="7A654DEB"/>
    <w:rsid w:val="7A6B05AC"/>
    <w:rsid w:val="7A783DF6"/>
    <w:rsid w:val="7AD918CC"/>
    <w:rsid w:val="7B0F0A58"/>
    <w:rsid w:val="7B2A7572"/>
    <w:rsid w:val="7BDF5C68"/>
    <w:rsid w:val="7BDF792A"/>
    <w:rsid w:val="7C4365EE"/>
    <w:rsid w:val="7D73074C"/>
    <w:rsid w:val="7D8C52F3"/>
    <w:rsid w:val="7D9D36A5"/>
    <w:rsid w:val="7DAE2891"/>
    <w:rsid w:val="7E1C0ABB"/>
    <w:rsid w:val="7E4646E9"/>
    <w:rsid w:val="7F931C08"/>
    <w:rsid w:val="7FB37394"/>
    <w:rsid w:val="7FE708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2017-09-12T07:18:00Z</dcterms:created>
  <dc:creator>刘明星</dc:creator>
  <cp:lastModifiedBy>Jason</cp:lastModifiedBy>
  <cp:lastPrinted>2022-01-12T07:22:00Z</cp:lastPrinted>
  <dcterms:modified xsi:type="dcterms:W3CDTF">2022-03-10T01:39:59Z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